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D7B33" w14:textId="77777777" w:rsidR="00710D3F" w:rsidRPr="00D82C3C" w:rsidRDefault="004E3E07" w:rsidP="00333CF0">
      <w:pPr>
        <w:spacing w:after="120"/>
        <w:rPr>
          <w:rFonts w:ascii="Arial" w:hAnsi="Arial" w:cs="Arial"/>
          <w:b/>
          <w:sz w:val="24"/>
          <w:szCs w:val="24"/>
          <w:u w:val="single"/>
        </w:rPr>
      </w:pPr>
      <w:r w:rsidRPr="00D82C3C">
        <w:rPr>
          <w:rFonts w:ascii="Arial" w:hAnsi="Arial" w:cs="Arial"/>
          <w:b/>
          <w:sz w:val="24"/>
          <w:szCs w:val="24"/>
          <w:u w:val="single"/>
        </w:rPr>
        <w:t>INSTRUCTIONS</w:t>
      </w:r>
    </w:p>
    <w:p w14:paraId="3D4C06C7" w14:textId="77777777" w:rsidR="00376997" w:rsidRPr="00D82C3C" w:rsidRDefault="004E3E07" w:rsidP="00B62EAF">
      <w:pPr>
        <w:spacing w:after="120"/>
        <w:ind w:left="720" w:hanging="720"/>
        <w:rPr>
          <w:rFonts w:ascii="Arial" w:hAnsi="Arial" w:cs="Arial"/>
        </w:rPr>
      </w:pPr>
      <w:r w:rsidRPr="00D82C3C">
        <w:rPr>
          <w:rFonts w:ascii="Arial" w:hAnsi="Arial" w:cs="Arial"/>
        </w:rPr>
        <w:t>1.</w:t>
      </w:r>
      <w:r w:rsidR="00333CF0" w:rsidRPr="00D82C3C">
        <w:rPr>
          <w:rFonts w:ascii="Arial" w:hAnsi="Arial" w:cs="Arial"/>
        </w:rPr>
        <w:t xml:space="preserve">     </w:t>
      </w:r>
      <w:r w:rsidR="00333CF0" w:rsidRPr="00D82C3C">
        <w:rPr>
          <w:rFonts w:ascii="Arial" w:hAnsi="Arial" w:cs="Arial"/>
        </w:rPr>
        <w:tab/>
      </w:r>
      <w:r w:rsidR="006C0AEE" w:rsidRPr="00D82C3C">
        <w:rPr>
          <w:rFonts w:ascii="Arial" w:hAnsi="Arial" w:cs="Arial"/>
        </w:rPr>
        <w:t xml:space="preserve">The applicant will tick (√) the </w:t>
      </w:r>
      <w:r w:rsidR="001E133A" w:rsidRPr="00D82C3C">
        <w:rPr>
          <w:rFonts w:ascii="Arial" w:hAnsi="Arial" w:cs="Arial"/>
        </w:rPr>
        <w:t xml:space="preserve">appropriate </w:t>
      </w:r>
      <w:r w:rsidR="008B088B" w:rsidRPr="00D82C3C">
        <w:rPr>
          <w:rFonts w:ascii="Arial" w:hAnsi="Arial" w:cs="Arial"/>
        </w:rPr>
        <w:t>Y</w:t>
      </w:r>
      <w:r w:rsidR="006C0AEE" w:rsidRPr="00D82C3C">
        <w:rPr>
          <w:rFonts w:ascii="Arial" w:hAnsi="Arial" w:cs="Arial"/>
        </w:rPr>
        <w:t>es/</w:t>
      </w:r>
      <w:r w:rsidR="008B088B" w:rsidRPr="00D82C3C">
        <w:rPr>
          <w:rFonts w:ascii="Arial" w:hAnsi="Arial" w:cs="Arial"/>
        </w:rPr>
        <w:t>N</w:t>
      </w:r>
      <w:r w:rsidR="006C0AEE" w:rsidRPr="00D82C3C">
        <w:rPr>
          <w:rFonts w:ascii="Arial" w:hAnsi="Arial" w:cs="Arial"/>
        </w:rPr>
        <w:t>o boxes</w:t>
      </w:r>
      <w:r w:rsidR="008B088B" w:rsidRPr="00D82C3C">
        <w:rPr>
          <w:rFonts w:ascii="Arial" w:hAnsi="Arial" w:cs="Arial"/>
        </w:rPr>
        <w:t>,</w:t>
      </w:r>
      <w:r w:rsidR="006C0AEE" w:rsidRPr="00D82C3C">
        <w:rPr>
          <w:rFonts w:ascii="Arial" w:hAnsi="Arial" w:cs="Arial"/>
        </w:rPr>
        <w:t xml:space="preserve"> and insert </w:t>
      </w:r>
      <w:r w:rsidR="008B088B" w:rsidRPr="00D82C3C">
        <w:rPr>
          <w:rFonts w:ascii="Arial" w:hAnsi="Arial" w:cs="Arial"/>
        </w:rPr>
        <w:t xml:space="preserve">applicable </w:t>
      </w:r>
      <w:r w:rsidR="006C0AEE" w:rsidRPr="00D82C3C">
        <w:rPr>
          <w:rFonts w:ascii="Arial" w:hAnsi="Arial" w:cs="Arial"/>
        </w:rPr>
        <w:t>references from the AFM or Ops Manual with sample pages attached as appendix.</w:t>
      </w:r>
    </w:p>
    <w:p w14:paraId="28ACE36D" w14:textId="77777777" w:rsidR="00376997" w:rsidRPr="00D82C3C" w:rsidRDefault="00376997" w:rsidP="00333CF0">
      <w:pPr>
        <w:spacing w:after="120"/>
        <w:rPr>
          <w:rFonts w:ascii="Arial" w:hAnsi="Arial" w:cs="Arial"/>
        </w:rPr>
      </w:pPr>
      <w:r w:rsidRPr="00D82C3C">
        <w:rPr>
          <w:rFonts w:ascii="Arial" w:hAnsi="Arial" w:cs="Arial"/>
        </w:rPr>
        <w:t>2.</w:t>
      </w:r>
      <w:r w:rsidR="00333CF0" w:rsidRPr="00D82C3C">
        <w:rPr>
          <w:rFonts w:ascii="Arial" w:hAnsi="Arial" w:cs="Arial"/>
        </w:rPr>
        <w:t xml:space="preserve">    </w:t>
      </w:r>
      <w:r w:rsidR="00333CF0" w:rsidRPr="00D82C3C">
        <w:rPr>
          <w:rFonts w:ascii="Arial" w:hAnsi="Arial" w:cs="Arial"/>
        </w:rPr>
        <w:tab/>
      </w:r>
      <w:r w:rsidR="00220012" w:rsidRPr="00D82C3C">
        <w:rPr>
          <w:rFonts w:ascii="Arial" w:hAnsi="Arial" w:cs="Arial"/>
        </w:rPr>
        <w:t>The applicant</w:t>
      </w:r>
      <w:r w:rsidR="00333CF0" w:rsidRPr="00D82C3C">
        <w:rPr>
          <w:rFonts w:ascii="Arial" w:hAnsi="Arial" w:cs="Arial"/>
        </w:rPr>
        <w:t xml:space="preserve"> must obtain and submit m</w:t>
      </w:r>
      <w:r w:rsidRPr="00D82C3C">
        <w:rPr>
          <w:rFonts w:ascii="Arial" w:hAnsi="Arial" w:cs="Arial"/>
        </w:rPr>
        <w:t xml:space="preserve">anufacturer’s </w:t>
      </w:r>
      <w:r w:rsidR="00333CF0" w:rsidRPr="00D82C3C">
        <w:rPr>
          <w:rFonts w:ascii="Arial" w:hAnsi="Arial" w:cs="Arial"/>
        </w:rPr>
        <w:t xml:space="preserve">written </w:t>
      </w:r>
      <w:r w:rsidRPr="00D82C3C">
        <w:rPr>
          <w:rFonts w:ascii="Arial" w:hAnsi="Arial" w:cs="Arial"/>
        </w:rPr>
        <w:t xml:space="preserve">confirmation </w:t>
      </w:r>
      <w:r w:rsidR="00333CF0" w:rsidRPr="00D82C3C">
        <w:rPr>
          <w:rFonts w:ascii="Arial" w:hAnsi="Arial" w:cs="Arial"/>
        </w:rPr>
        <w:t xml:space="preserve">with regard to continuing maintenance. </w:t>
      </w:r>
    </w:p>
    <w:p w14:paraId="0B9D8BFE" w14:textId="77777777" w:rsidR="004E3E07" w:rsidRPr="00D82C3C" w:rsidRDefault="00333CF0" w:rsidP="001E1C80">
      <w:pPr>
        <w:spacing w:after="120"/>
        <w:rPr>
          <w:rFonts w:ascii="Arial" w:hAnsi="Arial" w:cs="Arial"/>
        </w:rPr>
      </w:pPr>
      <w:r w:rsidRPr="00D82C3C">
        <w:rPr>
          <w:rFonts w:ascii="Arial" w:hAnsi="Arial" w:cs="Arial"/>
        </w:rPr>
        <w:t xml:space="preserve">3.    </w:t>
      </w:r>
      <w:r w:rsidRPr="00D82C3C">
        <w:rPr>
          <w:rFonts w:ascii="Arial" w:hAnsi="Arial" w:cs="Arial"/>
        </w:rPr>
        <w:tab/>
        <w:t>Operating</w:t>
      </w:r>
      <w:r w:rsidR="00376997" w:rsidRPr="00D82C3C">
        <w:rPr>
          <w:rFonts w:ascii="Arial" w:hAnsi="Arial" w:cs="Arial"/>
        </w:rPr>
        <w:t xml:space="preserve"> policy and procedures, </w:t>
      </w:r>
      <w:r w:rsidR="00E34DA0" w:rsidRPr="00D82C3C">
        <w:rPr>
          <w:rFonts w:ascii="Arial" w:hAnsi="Arial" w:cs="Arial"/>
        </w:rPr>
        <w:t>t</w:t>
      </w:r>
      <w:r w:rsidR="00376997" w:rsidRPr="00D82C3C">
        <w:rPr>
          <w:rFonts w:ascii="Arial" w:hAnsi="Arial" w:cs="Arial"/>
        </w:rPr>
        <w:t>raining syllabus and lesson plan must be submitted for approv</w:t>
      </w:r>
      <w:r w:rsidR="00E34DA0" w:rsidRPr="00D82C3C">
        <w:rPr>
          <w:rFonts w:ascii="Arial" w:hAnsi="Arial" w:cs="Arial"/>
        </w:rPr>
        <w:t>al</w:t>
      </w:r>
      <w:r w:rsidR="00376997" w:rsidRPr="00D82C3C">
        <w:rPr>
          <w:rFonts w:ascii="Arial" w:hAnsi="Arial" w:cs="Arial"/>
        </w:rPr>
        <w:t xml:space="preserve"> before commencement of flight </w:t>
      </w:r>
      <w:r w:rsidRPr="00D82C3C">
        <w:rPr>
          <w:rFonts w:ascii="Arial" w:hAnsi="Arial" w:cs="Arial"/>
        </w:rPr>
        <w:tab/>
      </w:r>
      <w:r w:rsidR="00376997" w:rsidRPr="00D82C3C">
        <w:rPr>
          <w:rFonts w:ascii="Arial" w:hAnsi="Arial" w:cs="Arial"/>
        </w:rPr>
        <w:t xml:space="preserve">crew / dispatcher training.  </w:t>
      </w:r>
    </w:p>
    <w:p w14:paraId="36103603" w14:textId="77777777" w:rsidR="00D47439" w:rsidRPr="00D82C3C" w:rsidRDefault="00D47439" w:rsidP="002742EB">
      <w:pPr>
        <w:spacing w:after="0" w:line="240" w:lineRule="auto"/>
        <w:rPr>
          <w:rFonts w:ascii="Arial" w:hAnsi="Arial" w:cs="Arial"/>
        </w:rPr>
      </w:pPr>
    </w:p>
    <w:p w14:paraId="26F4E769" w14:textId="77777777" w:rsidR="003B7802" w:rsidRPr="00D82C3C" w:rsidRDefault="003003E7" w:rsidP="00D47439">
      <w:pPr>
        <w:spacing w:after="120"/>
        <w:rPr>
          <w:rFonts w:ascii="Arial" w:hAnsi="Arial" w:cs="Arial"/>
          <w:b/>
          <w:sz w:val="24"/>
          <w:szCs w:val="24"/>
          <w:u w:val="single"/>
        </w:rPr>
      </w:pPr>
      <w:r w:rsidRPr="00D82C3C">
        <w:rPr>
          <w:rFonts w:ascii="Arial" w:hAnsi="Arial" w:cs="Arial"/>
          <w:b/>
          <w:sz w:val="24"/>
          <w:szCs w:val="24"/>
          <w:u w:val="single"/>
        </w:rPr>
        <w:t>PARTICULARS</w:t>
      </w:r>
    </w:p>
    <w:p w14:paraId="1C5E6437" w14:textId="77777777" w:rsidR="002742EB" w:rsidRPr="00D82C3C" w:rsidRDefault="002742EB" w:rsidP="002742EB">
      <w:pPr>
        <w:spacing w:after="0" w:line="240" w:lineRule="auto"/>
        <w:rPr>
          <w:rFonts w:ascii="Arial" w:hAnsi="Arial" w:cs="Arial"/>
          <w:b/>
          <w:sz w:val="24"/>
          <w:szCs w:val="24"/>
        </w:rPr>
      </w:pPr>
    </w:p>
    <w:p w14:paraId="6C3746E1" w14:textId="77777777" w:rsidR="003003E7" w:rsidRPr="00D82C3C" w:rsidRDefault="003003E7" w:rsidP="003B7802">
      <w:pPr>
        <w:spacing w:after="240"/>
        <w:rPr>
          <w:rFonts w:ascii="Arial" w:hAnsi="Arial" w:cs="Arial"/>
          <w:b/>
          <w:sz w:val="24"/>
          <w:szCs w:val="24"/>
        </w:rPr>
      </w:pPr>
      <w:r w:rsidRPr="00D82C3C">
        <w:rPr>
          <w:rFonts w:ascii="Arial" w:hAnsi="Arial" w:cs="Arial"/>
          <w:b/>
          <w:sz w:val="24"/>
          <w:szCs w:val="24"/>
        </w:rPr>
        <w:t xml:space="preserve">Operator: </w:t>
      </w:r>
      <w:r w:rsidR="004B5026" w:rsidRPr="00D82C3C">
        <w:rPr>
          <w:rFonts w:ascii="Arial" w:hAnsi="Arial" w:cs="Arial"/>
          <w:b/>
          <w:sz w:val="24"/>
          <w:szCs w:val="24"/>
        </w:rPr>
        <w:t>_______________________</w:t>
      </w:r>
      <w:r w:rsidR="0085516C" w:rsidRPr="00D82C3C">
        <w:rPr>
          <w:rFonts w:ascii="Arial" w:hAnsi="Arial" w:cs="Arial"/>
          <w:b/>
          <w:sz w:val="24"/>
          <w:szCs w:val="24"/>
        </w:rPr>
        <w:t xml:space="preserve">  </w:t>
      </w:r>
      <w:r w:rsidR="00A176E5" w:rsidRPr="00D82C3C">
        <w:rPr>
          <w:rFonts w:ascii="Arial" w:hAnsi="Arial" w:cs="Arial"/>
          <w:b/>
          <w:sz w:val="24"/>
          <w:szCs w:val="24"/>
        </w:rPr>
        <w:t>AOC No</w:t>
      </w:r>
      <w:r w:rsidR="00E34DA0" w:rsidRPr="00D82C3C">
        <w:rPr>
          <w:rFonts w:ascii="Arial" w:hAnsi="Arial" w:cs="Arial"/>
          <w:b/>
          <w:sz w:val="24"/>
          <w:szCs w:val="24"/>
        </w:rPr>
        <w:t>:</w:t>
      </w:r>
      <w:r w:rsidR="0085516C" w:rsidRPr="00D82C3C">
        <w:rPr>
          <w:rFonts w:ascii="Arial" w:hAnsi="Arial" w:cs="Arial"/>
          <w:b/>
          <w:sz w:val="24"/>
          <w:szCs w:val="24"/>
        </w:rPr>
        <w:t xml:space="preserve"> </w:t>
      </w:r>
      <w:r w:rsidR="00A176E5" w:rsidRPr="00D82C3C">
        <w:rPr>
          <w:rFonts w:ascii="Arial" w:hAnsi="Arial" w:cs="Arial"/>
          <w:b/>
          <w:sz w:val="24"/>
          <w:szCs w:val="24"/>
        </w:rPr>
        <w:t>__</w:t>
      </w:r>
      <w:r w:rsidR="00456F26" w:rsidRPr="00D82C3C">
        <w:rPr>
          <w:rFonts w:ascii="Arial" w:hAnsi="Arial" w:cs="Arial"/>
          <w:b/>
          <w:sz w:val="24"/>
          <w:szCs w:val="24"/>
        </w:rPr>
        <w:t>__</w:t>
      </w:r>
      <w:r w:rsidR="004B5026" w:rsidRPr="00D82C3C">
        <w:rPr>
          <w:rFonts w:ascii="Arial" w:hAnsi="Arial" w:cs="Arial"/>
          <w:b/>
          <w:sz w:val="24"/>
          <w:szCs w:val="24"/>
        </w:rPr>
        <w:t>___</w:t>
      </w:r>
      <w:r w:rsidR="00AF3991" w:rsidRPr="00D82C3C">
        <w:rPr>
          <w:rFonts w:ascii="Arial" w:hAnsi="Arial" w:cs="Arial"/>
          <w:b/>
          <w:sz w:val="24"/>
          <w:szCs w:val="24"/>
        </w:rPr>
        <w:t xml:space="preserve"> </w:t>
      </w:r>
      <w:r w:rsidR="0085516C" w:rsidRPr="00D82C3C">
        <w:rPr>
          <w:rFonts w:ascii="Arial" w:hAnsi="Arial" w:cs="Arial"/>
          <w:b/>
          <w:sz w:val="24"/>
          <w:szCs w:val="24"/>
        </w:rPr>
        <w:t xml:space="preserve"> </w:t>
      </w:r>
      <w:r w:rsidR="00AF3991" w:rsidRPr="00D82C3C">
        <w:rPr>
          <w:rFonts w:ascii="Arial" w:hAnsi="Arial" w:cs="Arial"/>
          <w:b/>
          <w:sz w:val="24"/>
          <w:szCs w:val="24"/>
        </w:rPr>
        <w:t>Rep’s Name:</w:t>
      </w:r>
      <w:r w:rsidR="0085516C" w:rsidRPr="00D82C3C">
        <w:rPr>
          <w:rFonts w:ascii="Arial" w:hAnsi="Arial" w:cs="Arial"/>
          <w:b/>
          <w:sz w:val="24"/>
          <w:szCs w:val="24"/>
        </w:rPr>
        <w:t xml:space="preserve"> </w:t>
      </w:r>
      <w:r w:rsidR="00A176E5" w:rsidRPr="00D82C3C">
        <w:rPr>
          <w:rFonts w:ascii="Arial" w:hAnsi="Arial" w:cs="Arial"/>
          <w:b/>
          <w:sz w:val="24"/>
          <w:szCs w:val="24"/>
        </w:rPr>
        <w:t>________</w:t>
      </w:r>
      <w:r w:rsidR="004B5026" w:rsidRPr="00D82C3C">
        <w:rPr>
          <w:rFonts w:ascii="Arial" w:hAnsi="Arial" w:cs="Arial"/>
          <w:b/>
          <w:sz w:val="24"/>
          <w:szCs w:val="24"/>
        </w:rPr>
        <w:t>______</w:t>
      </w:r>
      <w:r w:rsidR="00A176E5" w:rsidRPr="00D82C3C">
        <w:rPr>
          <w:rFonts w:ascii="Arial" w:hAnsi="Arial" w:cs="Arial"/>
          <w:b/>
          <w:sz w:val="24"/>
          <w:szCs w:val="24"/>
        </w:rPr>
        <w:t>____</w:t>
      </w:r>
      <w:r w:rsidR="00AF3991" w:rsidRPr="00D82C3C">
        <w:rPr>
          <w:rFonts w:ascii="Arial" w:hAnsi="Arial" w:cs="Arial"/>
          <w:b/>
          <w:sz w:val="24"/>
          <w:szCs w:val="24"/>
        </w:rPr>
        <w:t>__</w:t>
      </w:r>
      <w:r w:rsidR="00A176E5" w:rsidRPr="00D82C3C">
        <w:rPr>
          <w:rFonts w:ascii="Arial" w:hAnsi="Arial" w:cs="Arial"/>
          <w:b/>
          <w:sz w:val="24"/>
          <w:szCs w:val="24"/>
        </w:rPr>
        <w:t>_</w:t>
      </w:r>
      <w:r w:rsidR="0085516C" w:rsidRPr="00D82C3C">
        <w:rPr>
          <w:rFonts w:ascii="Arial" w:hAnsi="Arial" w:cs="Arial"/>
          <w:b/>
          <w:sz w:val="24"/>
          <w:szCs w:val="24"/>
        </w:rPr>
        <w:t xml:space="preserve">  </w:t>
      </w:r>
      <w:r w:rsidR="00AF3991" w:rsidRPr="00D82C3C">
        <w:rPr>
          <w:rFonts w:ascii="Arial" w:hAnsi="Arial" w:cs="Arial"/>
          <w:b/>
          <w:sz w:val="24"/>
          <w:szCs w:val="24"/>
        </w:rPr>
        <w:t>Position</w:t>
      </w:r>
      <w:r w:rsidR="00E34DA0" w:rsidRPr="00D82C3C">
        <w:rPr>
          <w:rFonts w:ascii="Arial" w:hAnsi="Arial" w:cs="Arial"/>
          <w:b/>
          <w:sz w:val="24"/>
          <w:szCs w:val="24"/>
        </w:rPr>
        <w:t>:</w:t>
      </w:r>
      <w:r w:rsidR="0085516C" w:rsidRPr="00D82C3C">
        <w:rPr>
          <w:rFonts w:ascii="Arial" w:hAnsi="Arial" w:cs="Arial"/>
          <w:b/>
          <w:sz w:val="24"/>
          <w:szCs w:val="24"/>
        </w:rPr>
        <w:t xml:space="preserve"> </w:t>
      </w:r>
      <w:r w:rsidR="00AF3991" w:rsidRPr="00D82C3C">
        <w:rPr>
          <w:rFonts w:ascii="Arial" w:hAnsi="Arial" w:cs="Arial"/>
          <w:b/>
          <w:sz w:val="24"/>
          <w:szCs w:val="24"/>
        </w:rPr>
        <w:t>_________</w:t>
      </w:r>
      <w:r w:rsidR="00A176E5" w:rsidRPr="00D82C3C">
        <w:rPr>
          <w:rFonts w:ascii="Arial" w:hAnsi="Arial" w:cs="Arial"/>
          <w:b/>
          <w:sz w:val="24"/>
          <w:szCs w:val="24"/>
        </w:rPr>
        <w:t>_____</w:t>
      </w:r>
    </w:p>
    <w:tbl>
      <w:tblPr>
        <w:tblStyle w:val="TableGrid"/>
        <w:tblW w:w="14247" w:type="dxa"/>
        <w:tblInd w:w="-72" w:type="dxa"/>
        <w:tblLook w:val="04A0" w:firstRow="1" w:lastRow="0" w:firstColumn="1" w:lastColumn="0" w:noHBand="0" w:noVBand="1"/>
      </w:tblPr>
      <w:tblGrid>
        <w:gridCol w:w="2344"/>
        <w:gridCol w:w="1496"/>
        <w:gridCol w:w="1504"/>
        <w:gridCol w:w="3453"/>
        <w:gridCol w:w="2700"/>
        <w:gridCol w:w="2750"/>
      </w:tblGrid>
      <w:tr w:rsidR="00D82C3C" w:rsidRPr="00D82C3C" w14:paraId="59C5FAA6" w14:textId="77777777" w:rsidTr="008A23F3">
        <w:trPr>
          <w:trHeight w:val="926"/>
        </w:trPr>
        <w:tc>
          <w:tcPr>
            <w:tcW w:w="2344" w:type="dxa"/>
            <w:vAlign w:val="center"/>
          </w:tcPr>
          <w:p w14:paraId="1FA708B9" w14:textId="77777777" w:rsidR="00E12195" w:rsidRPr="00D82C3C" w:rsidRDefault="00E12195" w:rsidP="003003E7">
            <w:pPr>
              <w:rPr>
                <w:rFonts w:ascii="Arial" w:hAnsi="Arial" w:cs="Arial"/>
              </w:rPr>
            </w:pPr>
            <w:r w:rsidRPr="00D82C3C">
              <w:rPr>
                <w:rFonts w:ascii="Arial" w:hAnsi="Arial" w:cs="Arial"/>
              </w:rPr>
              <w:t>Aircraft manufacturer,</w:t>
            </w:r>
          </w:p>
          <w:p w14:paraId="660652BC" w14:textId="77777777" w:rsidR="00E12195" w:rsidRPr="00D82C3C" w:rsidRDefault="00E12195" w:rsidP="003003E7">
            <w:pPr>
              <w:rPr>
                <w:rFonts w:ascii="Arial" w:hAnsi="Arial" w:cs="Arial"/>
              </w:rPr>
            </w:pPr>
            <w:r w:rsidRPr="00D82C3C">
              <w:rPr>
                <w:rFonts w:ascii="Arial" w:hAnsi="Arial" w:cs="Arial"/>
              </w:rPr>
              <w:t>model and series</w:t>
            </w:r>
          </w:p>
        </w:tc>
        <w:tc>
          <w:tcPr>
            <w:tcW w:w="1496" w:type="dxa"/>
            <w:vAlign w:val="center"/>
          </w:tcPr>
          <w:p w14:paraId="1BA0D29C" w14:textId="77777777" w:rsidR="00E12195" w:rsidRPr="00D82C3C" w:rsidRDefault="00E12195" w:rsidP="003003E7">
            <w:pPr>
              <w:rPr>
                <w:rFonts w:ascii="Arial" w:hAnsi="Arial" w:cs="Arial"/>
              </w:rPr>
            </w:pPr>
            <w:r w:rsidRPr="00D82C3C">
              <w:rPr>
                <w:rFonts w:ascii="Arial" w:hAnsi="Arial" w:cs="Arial"/>
              </w:rPr>
              <w:t>Serial number</w:t>
            </w:r>
          </w:p>
        </w:tc>
        <w:tc>
          <w:tcPr>
            <w:tcW w:w="1504" w:type="dxa"/>
            <w:vAlign w:val="center"/>
          </w:tcPr>
          <w:p w14:paraId="03BC7C1F" w14:textId="77777777" w:rsidR="00E12195" w:rsidRPr="00D82C3C" w:rsidRDefault="00E12195" w:rsidP="003003E7">
            <w:pPr>
              <w:rPr>
                <w:rFonts w:ascii="Arial" w:hAnsi="Arial" w:cs="Arial"/>
              </w:rPr>
            </w:pPr>
            <w:r w:rsidRPr="00D82C3C">
              <w:rPr>
                <w:rFonts w:ascii="Arial" w:hAnsi="Arial" w:cs="Arial"/>
              </w:rPr>
              <w:t xml:space="preserve">Registration </w:t>
            </w:r>
          </w:p>
        </w:tc>
        <w:tc>
          <w:tcPr>
            <w:tcW w:w="3453" w:type="dxa"/>
            <w:vAlign w:val="center"/>
          </w:tcPr>
          <w:p w14:paraId="70F275BE" w14:textId="77777777" w:rsidR="00E12195" w:rsidRPr="00D82C3C" w:rsidRDefault="00E12195" w:rsidP="003003E7">
            <w:pPr>
              <w:rPr>
                <w:rFonts w:ascii="Arial" w:hAnsi="Arial" w:cs="Arial"/>
              </w:rPr>
            </w:pPr>
            <w:r w:rsidRPr="00D82C3C">
              <w:rPr>
                <w:rFonts w:ascii="Arial" w:hAnsi="Arial" w:cs="Arial"/>
              </w:rPr>
              <w:t xml:space="preserve">Make &amp; model of </w:t>
            </w:r>
          </w:p>
          <w:p w14:paraId="209BFAFA" w14:textId="77777777" w:rsidR="00E12195" w:rsidRPr="00D82C3C" w:rsidRDefault="00E12195" w:rsidP="003003E7">
            <w:pPr>
              <w:rPr>
                <w:rFonts w:ascii="Arial" w:hAnsi="Arial" w:cs="Arial"/>
              </w:rPr>
            </w:pPr>
            <w:r w:rsidRPr="00D82C3C">
              <w:rPr>
                <w:rFonts w:ascii="Arial" w:hAnsi="Arial" w:cs="Arial"/>
              </w:rPr>
              <w:t>FANS 1/A equipment</w:t>
            </w:r>
          </w:p>
        </w:tc>
        <w:tc>
          <w:tcPr>
            <w:tcW w:w="2700" w:type="dxa"/>
            <w:vAlign w:val="center"/>
          </w:tcPr>
          <w:p w14:paraId="1AF81387" w14:textId="77777777" w:rsidR="00E12195" w:rsidRPr="00D82C3C" w:rsidRDefault="00E12195">
            <w:pPr>
              <w:rPr>
                <w:rFonts w:ascii="Arial" w:hAnsi="Arial" w:cs="Arial"/>
              </w:rPr>
            </w:pPr>
            <w:r w:rsidRPr="00D82C3C">
              <w:rPr>
                <w:rFonts w:ascii="Arial" w:hAnsi="Arial" w:cs="Arial"/>
              </w:rPr>
              <w:t>Area of operation requested</w:t>
            </w:r>
          </w:p>
        </w:tc>
        <w:tc>
          <w:tcPr>
            <w:tcW w:w="2750" w:type="dxa"/>
            <w:vAlign w:val="center"/>
          </w:tcPr>
          <w:p w14:paraId="3A11D931" w14:textId="77777777" w:rsidR="00E12195" w:rsidRPr="00D82C3C" w:rsidRDefault="00E12195" w:rsidP="003003E7">
            <w:pPr>
              <w:rPr>
                <w:rFonts w:ascii="Arial" w:hAnsi="Arial" w:cs="Arial"/>
              </w:rPr>
            </w:pPr>
            <w:r w:rsidRPr="00D82C3C">
              <w:rPr>
                <w:rFonts w:ascii="Arial" w:eastAsia="Calibri" w:hAnsi="Arial" w:cs="Arial"/>
                <w:lang w:eastAsia="zh-CN"/>
              </w:rPr>
              <w:t>Applicable RCP/RSP (e.g. RCP240, RCP400, RSP180, RSP400)</w:t>
            </w:r>
          </w:p>
        </w:tc>
      </w:tr>
      <w:tr w:rsidR="00D82C3C" w:rsidRPr="00D82C3C" w14:paraId="7F7500E6" w14:textId="77777777" w:rsidTr="008A23F3">
        <w:trPr>
          <w:trHeight w:val="432"/>
        </w:trPr>
        <w:tc>
          <w:tcPr>
            <w:tcW w:w="2344" w:type="dxa"/>
            <w:vAlign w:val="center"/>
          </w:tcPr>
          <w:p w14:paraId="1B2DA7F2" w14:textId="77777777" w:rsidR="00E12195" w:rsidRPr="00D82C3C" w:rsidRDefault="00E12195" w:rsidP="003003E7">
            <w:pPr>
              <w:rPr>
                <w:rFonts w:ascii="Arial" w:hAnsi="Arial" w:cs="Arial"/>
              </w:rPr>
            </w:pPr>
          </w:p>
        </w:tc>
        <w:tc>
          <w:tcPr>
            <w:tcW w:w="1496" w:type="dxa"/>
            <w:vAlign w:val="center"/>
          </w:tcPr>
          <w:p w14:paraId="4190A922" w14:textId="77777777" w:rsidR="00E12195" w:rsidRPr="00D82C3C" w:rsidRDefault="00E12195" w:rsidP="003003E7">
            <w:pPr>
              <w:rPr>
                <w:rFonts w:ascii="Arial" w:hAnsi="Arial" w:cs="Arial"/>
              </w:rPr>
            </w:pPr>
          </w:p>
        </w:tc>
        <w:tc>
          <w:tcPr>
            <w:tcW w:w="1504" w:type="dxa"/>
            <w:vAlign w:val="center"/>
          </w:tcPr>
          <w:p w14:paraId="65B55C5C" w14:textId="77777777" w:rsidR="00E12195" w:rsidRPr="00D82C3C" w:rsidRDefault="00E12195" w:rsidP="003003E7">
            <w:pPr>
              <w:rPr>
                <w:rFonts w:ascii="Arial" w:hAnsi="Arial" w:cs="Arial"/>
              </w:rPr>
            </w:pPr>
          </w:p>
        </w:tc>
        <w:tc>
          <w:tcPr>
            <w:tcW w:w="3453" w:type="dxa"/>
            <w:vAlign w:val="center"/>
          </w:tcPr>
          <w:p w14:paraId="79A51B8C" w14:textId="77777777" w:rsidR="00E12195" w:rsidRPr="00D82C3C" w:rsidRDefault="00E12195" w:rsidP="003003E7">
            <w:pPr>
              <w:rPr>
                <w:rFonts w:ascii="Arial" w:hAnsi="Arial" w:cs="Arial"/>
              </w:rPr>
            </w:pPr>
          </w:p>
        </w:tc>
        <w:tc>
          <w:tcPr>
            <w:tcW w:w="2700" w:type="dxa"/>
            <w:vAlign w:val="center"/>
          </w:tcPr>
          <w:p w14:paraId="4E1EB9CD" w14:textId="77777777" w:rsidR="00E12195" w:rsidRPr="00D82C3C" w:rsidRDefault="00E12195" w:rsidP="003003E7">
            <w:pPr>
              <w:rPr>
                <w:rFonts w:ascii="Arial" w:hAnsi="Arial" w:cs="Arial"/>
              </w:rPr>
            </w:pPr>
          </w:p>
        </w:tc>
        <w:tc>
          <w:tcPr>
            <w:tcW w:w="2750" w:type="dxa"/>
            <w:vAlign w:val="center"/>
          </w:tcPr>
          <w:p w14:paraId="0BCAD5B4" w14:textId="77777777" w:rsidR="00E12195" w:rsidRPr="00D82C3C" w:rsidRDefault="00E12195" w:rsidP="003003E7">
            <w:pPr>
              <w:rPr>
                <w:rFonts w:ascii="Arial" w:hAnsi="Arial" w:cs="Arial"/>
              </w:rPr>
            </w:pPr>
          </w:p>
        </w:tc>
      </w:tr>
      <w:tr w:rsidR="00D82C3C" w:rsidRPr="00D82C3C" w14:paraId="79A039D3" w14:textId="77777777" w:rsidTr="008A23F3">
        <w:trPr>
          <w:trHeight w:val="432"/>
        </w:trPr>
        <w:tc>
          <w:tcPr>
            <w:tcW w:w="2344" w:type="dxa"/>
            <w:vAlign w:val="center"/>
          </w:tcPr>
          <w:p w14:paraId="46B085B2" w14:textId="77777777" w:rsidR="00E12195" w:rsidRPr="00D82C3C" w:rsidRDefault="00E12195" w:rsidP="003003E7">
            <w:pPr>
              <w:rPr>
                <w:rFonts w:ascii="Arial" w:hAnsi="Arial" w:cs="Arial"/>
              </w:rPr>
            </w:pPr>
          </w:p>
        </w:tc>
        <w:tc>
          <w:tcPr>
            <w:tcW w:w="1496" w:type="dxa"/>
            <w:vAlign w:val="center"/>
          </w:tcPr>
          <w:p w14:paraId="7D05C72A" w14:textId="77777777" w:rsidR="00E12195" w:rsidRPr="00D82C3C" w:rsidRDefault="00E12195" w:rsidP="003003E7">
            <w:pPr>
              <w:rPr>
                <w:rFonts w:ascii="Arial" w:hAnsi="Arial" w:cs="Arial"/>
              </w:rPr>
            </w:pPr>
          </w:p>
        </w:tc>
        <w:tc>
          <w:tcPr>
            <w:tcW w:w="1504" w:type="dxa"/>
            <w:vAlign w:val="center"/>
          </w:tcPr>
          <w:p w14:paraId="61B69DBA" w14:textId="77777777" w:rsidR="00E12195" w:rsidRPr="00D82C3C" w:rsidRDefault="00E12195" w:rsidP="003003E7">
            <w:pPr>
              <w:rPr>
                <w:rFonts w:ascii="Arial" w:hAnsi="Arial" w:cs="Arial"/>
              </w:rPr>
            </w:pPr>
          </w:p>
        </w:tc>
        <w:tc>
          <w:tcPr>
            <w:tcW w:w="3453" w:type="dxa"/>
            <w:vAlign w:val="center"/>
          </w:tcPr>
          <w:p w14:paraId="35CDD1FF" w14:textId="77777777" w:rsidR="00E12195" w:rsidRPr="00D82C3C" w:rsidRDefault="00E12195" w:rsidP="003003E7">
            <w:pPr>
              <w:rPr>
                <w:rFonts w:ascii="Arial" w:hAnsi="Arial" w:cs="Arial"/>
              </w:rPr>
            </w:pPr>
          </w:p>
        </w:tc>
        <w:tc>
          <w:tcPr>
            <w:tcW w:w="2700" w:type="dxa"/>
            <w:vAlign w:val="center"/>
          </w:tcPr>
          <w:p w14:paraId="33FDECEB" w14:textId="77777777" w:rsidR="00E12195" w:rsidRPr="00D82C3C" w:rsidRDefault="00E12195" w:rsidP="003003E7">
            <w:pPr>
              <w:rPr>
                <w:rFonts w:ascii="Arial" w:hAnsi="Arial" w:cs="Arial"/>
              </w:rPr>
            </w:pPr>
          </w:p>
        </w:tc>
        <w:tc>
          <w:tcPr>
            <w:tcW w:w="2750" w:type="dxa"/>
            <w:vAlign w:val="center"/>
          </w:tcPr>
          <w:p w14:paraId="2F76BF93" w14:textId="77777777" w:rsidR="00E12195" w:rsidRPr="00D82C3C" w:rsidRDefault="00E12195" w:rsidP="003003E7">
            <w:pPr>
              <w:rPr>
                <w:rFonts w:ascii="Arial" w:hAnsi="Arial" w:cs="Arial"/>
              </w:rPr>
            </w:pPr>
          </w:p>
        </w:tc>
      </w:tr>
      <w:tr w:rsidR="00D82C3C" w:rsidRPr="00D82C3C" w14:paraId="5D084729" w14:textId="77777777" w:rsidTr="008A23F3">
        <w:trPr>
          <w:trHeight w:val="432"/>
        </w:trPr>
        <w:tc>
          <w:tcPr>
            <w:tcW w:w="2344" w:type="dxa"/>
            <w:vAlign w:val="center"/>
          </w:tcPr>
          <w:p w14:paraId="12D7422D" w14:textId="77777777" w:rsidR="00E12195" w:rsidRPr="00D82C3C" w:rsidRDefault="00E12195" w:rsidP="003003E7">
            <w:pPr>
              <w:rPr>
                <w:rFonts w:ascii="Arial" w:hAnsi="Arial" w:cs="Arial"/>
              </w:rPr>
            </w:pPr>
          </w:p>
        </w:tc>
        <w:tc>
          <w:tcPr>
            <w:tcW w:w="1496" w:type="dxa"/>
            <w:vAlign w:val="center"/>
          </w:tcPr>
          <w:p w14:paraId="671268D3" w14:textId="77777777" w:rsidR="00E12195" w:rsidRPr="00D82C3C" w:rsidRDefault="00E12195" w:rsidP="003003E7">
            <w:pPr>
              <w:rPr>
                <w:rFonts w:ascii="Arial" w:hAnsi="Arial" w:cs="Arial"/>
              </w:rPr>
            </w:pPr>
          </w:p>
        </w:tc>
        <w:tc>
          <w:tcPr>
            <w:tcW w:w="1504" w:type="dxa"/>
            <w:vAlign w:val="center"/>
          </w:tcPr>
          <w:p w14:paraId="484C547F" w14:textId="77777777" w:rsidR="00E12195" w:rsidRPr="00D82C3C" w:rsidRDefault="00E12195" w:rsidP="003003E7">
            <w:pPr>
              <w:rPr>
                <w:rFonts w:ascii="Arial" w:hAnsi="Arial" w:cs="Arial"/>
              </w:rPr>
            </w:pPr>
          </w:p>
        </w:tc>
        <w:tc>
          <w:tcPr>
            <w:tcW w:w="3453" w:type="dxa"/>
            <w:vAlign w:val="center"/>
          </w:tcPr>
          <w:p w14:paraId="335270EB" w14:textId="77777777" w:rsidR="00E12195" w:rsidRPr="00D82C3C" w:rsidRDefault="00E12195" w:rsidP="003003E7">
            <w:pPr>
              <w:rPr>
                <w:rFonts w:ascii="Arial" w:hAnsi="Arial" w:cs="Arial"/>
              </w:rPr>
            </w:pPr>
          </w:p>
        </w:tc>
        <w:tc>
          <w:tcPr>
            <w:tcW w:w="2700" w:type="dxa"/>
            <w:vAlign w:val="center"/>
          </w:tcPr>
          <w:p w14:paraId="7CC2A69B" w14:textId="77777777" w:rsidR="00E12195" w:rsidRPr="00D82C3C" w:rsidRDefault="00E12195" w:rsidP="003003E7">
            <w:pPr>
              <w:rPr>
                <w:rFonts w:ascii="Arial" w:hAnsi="Arial" w:cs="Arial"/>
              </w:rPr>
            </w:pPr>
          </w:p>
        </w:tc>
        <w:tc>
          <w:tcPr>
            <w:tcW w:w="2750" w:type="dxa"/>
            <w:vAlign w:val="center"/>
          </w:tcPr>
          <w:p w14:paraId="527E9433" w14:textId="77777777" w:rsidR="00E12195" w:rsidRPr="00D82C3C" w:rsidRDefault="00E12195" w:rsidP="003003E7">
            <w:pPr>
              <w:rPr>
                <w:rFonts w:ascii="Arial" w:hAnsi="Arial" w:cs="Arial"/>
              </w:rPr>
            </w:pPr>
          </w:p>
        </w:tc>
      </w:tr>
      <w:tr w:rsidR="00D82C3C" w:rsidRPr="00D82C3C" w14:paraId="0903DC33" w14:textId="77777777" w:rsidTr="00263A27">
        <w:trPr>
          <w:trHeight w:val="432"/>
        </w:trPr>
        <w:tc>
          <w:tcPr>
            <w:tcW w:w="2344" w:type="dxa"/>
            <w:vAlign w:val="center"/>
          </w:tcPr>
          <w:p w14:paraId="219ED98C" w14:textId="77777777" w:rsidR="00263A27" w:rsidRPr="00D82C3C" w:rsidRDefault="00263A27" w:rsidP="003003E7">
            <w:pPr>
              <w:rPr>
                <w:rFonts w:ascii="Arial" w:hAnsi="Arial" w:cs="Arial"/>
              </w:rPr>
            </w:pPr>
          </w:p>
        </w:tc>
        <w:tc>
          <w:tcPr>
            <w:tcW w:w="1496" w:type="dxa"/>
            <w:vAlign w:val="center"/>
          </w:tcPr>
          <w:p w14:paraId="660C87AE" w14:textId="77777777" w:rsidR="00263A27" w:rsidRPr="00D82C3C" w:rsidRDefault="00263A27" w:rsidP="003003E7">
            <w:pPr>
              <w:rPr>
                <w:rFonts w:ascii="Arial" w:hAnsi="Arial" w:cs="Arial"/>
              </w:rPr>
            </w:pPr>
          </w:p>
        </w:tc>
        <w:tc>
          <w:tcPr>
            <w:tcW w:w="1504" w:type="dxa"/>
            <w:vAlign w:val="center"/>
          </w:tcPr>
          <w:p w14:paraId="09BE046B" w14:textId="77777777" w:rsidR="00263A27" w:rsidRPr="00D82C3C" w:rsidRDefault="00263A27" w:rsidP="003003E7">
            <w:pPr>
              <w:rPr>
                <w:rFonts w:ascii="Arial" w:hAnsi="Arial" w:cs="Arial"/>
              </w:rPr>
            </w:pPr>
          </w:p>
        </w:tc>
        <w:tc>
          <w:tcPr>
            <w:tcW w:w="3453" w:type="dxa"/>
            <w:vAlign w:val="center"/>
          </w:tcPr>
          <w:p w14:paraId="59BC270E" w14:textId="77777777" w:rsidR="00263A27" w:rsidRPr="00D82C3C" w:rsidRDefault="00263A27" w:rsidP="003003E7">
            <w:pPr>
              <w:rPr>
                <w:rFonts w:ascii="Arial" w:hAnsi="Arial" w:cs="Arial"/>
              </w:rPr>
            </w:pPr>
          </w:p>
        </w:tc>
        <w:tc>
          <w:tcPr>
            <w:tcW w:w="2700" w:type="dxa"/>
            <w:vAlign w:val="center"/>
          </w:tcPr>
          <w:p w14:paraId="2233280B" w14:textId="77777777" w:rsidR="00263A27" w:rsidRPr="00D82C3C" w:rsidRDefault="00263A27" w:rsidP="003003E7">
            <w:pPr>
              <w:rPr>
                <w:rFonts w:ascii="Arial" w:hAnsi="Arial" w:cs="Arial"/>
              </w:rPr>
            </w:pPr>
          </w:p>
        </w:tc>
        <w:tc>
          <w:tcPr>
            <w:tcW w:w="2750" w:type="dxa"/>
            <w:vAlign w:val="center"/>
          </w:tcPr>
          <w:p w14:paraId="1F93ED50" w14:textId="77777777" w:rsidR="00263A27" w:rsidRPr="00D82C3C" w:rsidRDefault="00263A27" w:rsidP="003003E7">
            <w:pPr>
              <w:rPr>
                <w:rFonts w:ascii="Arial" w:hAnsi="Arial" w:cs="Arial"/>
              </w:rPr>
            </w:pPr>
          </w:p>
        </w:tc>
      </w:tr>
      <w:tr w:rsidR="00D82C3C" w:rsidRPr="00D82C3C" w14:paraId="30F22C51" w14:textId="77777777" w:rsidTr="00263A27">
        <w:trPr>
          <w:trHeight w:val="432"/>
        </w:trPr>
        <w:tc>
          <w:tcPr>
            <w:tcW w:w="2344" w:type="dxa"/>
            <w:vAlign w:val="center"/>
          </w:tcPr>
          <w:p w14:paraId="7423449A" w14:textId="77777777" w:rsidR="00263A27" w:rsidRPr="00D82C3C" w:rsidRDefault="00263A27" w:rsidP="003003E7">
            <w:pPr>
              <w:rPr>
                <w:rFonts w:ascii="Arial" w:hAnsi="Arial" w:cs="Arial"/>
              </w:rPr>
            </w:pPr>
          </w:p>
        </w:tc>
        <w:tc>
          <w:tcPr>
            <w:tcW w:w="1496" w:type="dxa"/>
            <w:vAlign w:val="center"/>
          </w:tcPr>
          <w:p w14:paraId="080BAB01" w14:textId="77777777" w:rsidR="00263A27" w:rsidRPr="00D82C3C" w:rsidRDefault="00263A27" w:rsidP="003003E7">
            <w:pPr>
              <w:rPr>
                <w:rFonts w:ascii="Arial" w:hAnsi="Arial" w:cs="Arial"/>
              </w:rPr>
            </w:pPr>
          </w:p>
        </w:tc>
        <w:tc>
          <w:tcPr>
            <w:tcW w:w="1504" w:type="dxa"/>
            <w:vAlign w:val="center"/>
          </w:tcPr>
          <w:p w14:paraId="42ABFDEF" w14:textId="77777777" w:rsidR="00263A27" w:rsidRPr="00D82C3C" w:rsidRDefault="00263A27" w:rsidP="003003E7">
            <w:pPr>
              <w:rPr>
                <w:rFonts w:ascii="Arial" w:hAnsi="Arial" w:cs="Arial"/>
              </w:rPr>
            </w:pPr>
          </w:p>
        </w:tc>
        <w:tc>
          <w:tcPr>
            <w:tcW w:w="3453" w:type="dxa"/>
            <w:vAlign w:val="center"/>
          </w:tcPr>
          <w:p w14:paraId="5B3998FB" w14:textId="77777777" w:rsidR="00263A27" w:rsidRPr="00D82C3C" w:rsidRDefault="00263A27" w:rsidP="003003E7">
            <w:pPr>
              <w:rPr>
                <w:rFonts w:ascii="Arial" w:hAnsi="Arial" w:cs="Arial"/>
              </w:rPr>
            </w:pPr>
          </w:p>
        </w:tc>
        <w:tc>
          <w:tcPr>
            <w:tcW w:w="2700" w:type="dxa"/>
            <w:vAlign w:val="center"/>
          </w:tcPr>
          <w:p w14:paraId="4BAEC93F" w14:textId="77777777" w:rsidR="00263A27" w:rsidRPr="00D82C3C" w:rsidRDefault="00263A27" w:rsidP="003003E7">
            <w:pPr>
              <w:rPr>
                <w:rFonts w:ascii="Arial" w:hAnsi="Arial" w:cs="Arial"/>
              </w:rPr>
            </w:pPr>
          </w:p>
        </w:tc>
        <w:tc>
          <w:tcPr>
            <w:tcW w:w="2750" w:type="dxa"/>
            <w:vAlign w:val="center"/>
          </w:tcPr>
          <w:p w14:paraId="0B6B5D97" w14:textId="77777777" w:rsidR="00263A27" w:rsidRPr="00D82C3C" w:rsidRDefault="00263A27" w:rsidP="003003E7">
            <w:pPr>
              <w:rPr>
                <w:rFonts w:ascii="Arial" w:hAnsi="Arial" w:cs="Arial"/>
              </w:rPr>
            </w:pPr>
          </w:p>
        </w:tc>
      </w:tr>
    </w:tbl>
    <w:p w14:paraId="559AFDAF" w14:textId="77777777" w:rsidR="00263A27" w:rsidRPr="00D82C3C" w:rsidRDefault="00263A27" w:rsidP="008A23F3">
      <w:pPr>
        <w:spacing w:after="0" w:line="240" w:lineRule="auto"/>
      </w:pPr>
      <w:bookmarkStart w:id="0" w:name="_GoBack"/>
      <w:bookmarkEnd w:id="0"/>
    </w:p>
    <w:tbl>
      <w:tblPr>
        <w:tblStyle w:val="TableGrid"/>
        <w:tblW w:w="14247" w:type="dxa"/>
        <w:tblInd w:w="-72" w:type="dxa"/>
        <w:tblLook w:val="04A0" w:firstRow="1" w:lastRow="0" w:firstColumn="1" w:lastColumn="0" w:noHBand="0" w:noVBand="1"/>
      </w:tblPr>
      <w:tblGrid>
        <w:gridCol w:w="517"/>
        <w:gridCol w:w="8280"/>
        <w:gridCol w:w="3960"/>
        <w:gridCol w:w="1490"/>
      </w:tblGrid>
      <w:tr w:rsidR="00D82C3C" w:rsidRPr="00D82C3C" w14:paraId="4CAC1496" w14:textId="77777777" w:rsidTr="008A23F3">
        <w:trPr>
          <w:cantSplit/>
          <w:trHeight w:val="305"/>
          <w:tblHeader/>
        </w:trPr>
        <w:tc>
          <w:tcPr>
            <w:tcW w:w="517" w:type="dxa"/>
          </w:tcPr>
          <w:p w14:paraId="36030FBF" w14:textId="77777777" w:rsidR="008124C8" w:rsidRPr="00D82C3C" w:rsidRDefault="008124C8" w:rsidP="008A23F3">
            <w:pPr>
              <w:autoSpaceDE w:val="0"/>
              <w:autoSpaceDN w:val="0"/>
              <w:adjustRightInd w:val="0"/>
              <w:snapToGrid w:val="0"/>
              <w:spacing w:before="120" w:after="120"/>
              <w:jc w:val="both"/>
              <w:rPr>
                <w:rFonts w:ascii="Arial" w:hAnsi="Arial" w:cs="Arial"/>
                <w:b/>
                <w:bCs/>
              </w:rPr>
            </w:pPr>
          </w:p>
        </w:tc>
        <w:tc>
          <w:tcPr>
            <w:tcW w:w="8280" w:type="dxa"/>
            <w:vAlign w:val="center"/>
          </w:tcPr>
          <w:p w14:paraId="2E7FDED1" w14:textId="77777777" w:rsidR="008124C8" w:rsidRPr="00D82C3C" w:rsidRDefault="008B088B" w:rsidP="003A28A2">
            <w:pPr>
              <w:autoSpaceDE w:val="0"/>
              <w:autoSpaceDN w:val="0"/>
              <w:adjustRightInd w:val="0"/>
              <w:snapToGrid w:val="0"/>
              <w:spacing w:before="120" w:after="120"/>
              <w:rPr>
                <w:rFonts w:ascii="Arial" w:hAnsi="Arial" w:cs="Arial"/>
                <w:b/>
                <w:bCs/>
              </w:rPr>
            </w:pPr>
            <w:r w:rsidRPr="00D82C3C">
              <w:rPr>
                <w:rFonts w:ascii="Arial" w:hAnsi="Arial" w:cs="Arial"/>
                <w:b/>
                <w:bCs/>
              </w:rPr>
              <w:t xml:space="preserve">CAAS AC 98-12-1 </w:t>
            </w:r>
          </w:p>
        </w:tc>
        <w:tc>
          <w:tcPr>
            <w:tcW w:w="3960" w:type="dxa"/>
            <w:vAlign w:val="center"/>
          </w:tcPr>
          <w:p w14:paraId="7A93B5E3" w14:textId="77777777" w:rsidR="008124C8" w:rsidRPr="00D82C3C" w:rsidRDefault="008124C8" w:rsidP="008A23F3">
            <w:pPr>
              <w:autoSpaceDE w:val="0"/>
              <w:autoSpaceDN w:val="0"/>
              <w:adjustRightInd w:val="0"/>
              <w:snapToGrid w:val="0"/>
              <w:spacing w:before="120" w:after="120"/>
              <w:rPr>
                <w:rFonts w:ascii="Arial" w:hAnsi="Arial" w:cs="Arial"/>
                <w:b/>
                <w:bCs/>
              </w:rPr>
            </w:pPr>
            <w:r w:rsidRPr="00D82C3C">
              <w:rPr>
                <w:rFonts w:ascii="Arial" w:hAnsi="Arial" w:cs="Arial"/>
                <w:b/>
                <w:bCs/>
              </w:rPr>
              <w:t>Operator Compliance Reference</w:t>
            </w:r>
          </w:p>
        </w:tc>
        <w:tc>
          <w:tcPr>
            <w:tcW w:w="1490" w:type="dxa"/>
            <w:vAlign w:val="center"/>
          </w:tcPr>
          <w:p w14:paraId="0FB5CDFD" w14:textId="77777777" w:rsidR="008124C8" w:rsidRPr="00D82C3C" w:rsidRDefault="008124C8" w:rsidP="008A23F3">
            <w:pPr>
              <w:autoSpaceDE w:val="0"/>
              <w:autoSpaceDN w:val="0"/>
              <w:adjustRightInd w:val="0"/>
              <w:snapToGrid w:val="0"/>
              <w:spacing w:before="120" w:after="120"/>
              <w:rPr>
                <w:rFonts w:ascii="Arial" w:hAnsi="Arial" w:cs="Arial"/>
                <w:b/>
                <w:bCs/>
              </w:rPr>
            </w:pPr>
            <w:r w:rsidRPr="00D82C3C">
              <w:rPr>
                <w:rFonts w:ascii="Arial" w:hAnsi="Arial" w:cs="Arial"/>
                <w:b/>
                <w:bCs/>
              </w:rPr>
              <w:t>CAAS USE</w:t>
            </w:r>
          </w:p>
        </w:tc>
      </w:tr>
      <w:tr w:rsidR="00D82C3C" w:rsidRPr="00D82C3C" w14:paraId="3C9A6B68" w14:textId="77777777" w:rsidTr="00263A27">
        <w:trPr>
          <w:cantSplit/>
        </w:trPr>
        <w:tc>
          <w:tcPr>
            <w:tcW w:w="517" w:type="dxa"/>
          </w:tcPr>
          <w:p w14:paraId="009EA8BF" w14:textId="77777777" w:rsidR="008124C8" w:rsidRPr="00D82C3C" w:rsidRDefault="00AF0929" w:rsidP="008A23F3">
            <w:pPr>
              <w:autoSpaceDE w:val="0"/>
              <w:autoSpaceDN w:val="0"/>
              <w:adjustRightInd w:val="0"/>
              <w:snapToGrid w:val="0"/>
              <w:spacing w:before="120" w:after="120"/>
              <w:jc w:val="both"/>
              <w:rPr>
                <w:rFonts w:ascii="Arial" w:hAnsi="Arial" w:cs="Arial"/>
                <w:b/>
                <w:bCs/>
              </w:rPr>
            </w:pPr>
            <w:r w:rsidRPr="00D82C3C">
              <w:rPr>
                <w:rFonts w:ascii="Arial" w:hAnsi="Arial" w:cs="Arial"/>
                <w:b/>
                <w:bCs/>
              </w:rPr>
              <w:t>1</w:t>
            </w:r>
          </w:p>
          <w:p w14:paraId="61BC4A3A" w14:textId="77777777" w:rsidR="008124C8" w:rsidRPr="00D82C3C" w:rsidRDefault="008124C8" w:rsidP="008A23F3">
            <w:pPr>
              <w:autoSpaceDE w:val="0"/>
              <w:autoSpaceDN w:val="0"/>
              <w:adjustRightInd w:val="0"/>
              <w:snapToGrid w:val="0"/>
              <w:spacing w:before="120" w:after="120"/>
              <w:jc w:val="both"/>
              <w:rPr>
                <w:rFonts w:ascii="Arial" w:hAnsi="Arial" w:cs="Arial"/>
                <w:b/>
                <w:bCs/>
              </w:rPr>
            </w:pPr>
          </w:p>
          <w:p w14:paraId="0F787EAC" w14:textId="77777777" w:rsidR="008124C8" w:rsidRPr="00D82C3C" w:rsidRDefault="008124C8" w:rsidP="008A23F3">
            <w:pPr>
              <w:autoSpaceDE w:val="0"/>
              <w:autoSpaceDN w:val="0"/>
              <w:adjustRightInd w:val="0"/>
              <w:snapToGrid w:val="0"/>
              <w:spacing w:before="120" w:after="120"/>
              <w:jc w:val="both"/>
              <w:rPr>
                <w:rFonts w:ascii="Arial" w:hAnsi="Arial" w:cs="Arial"/>
                <w:bCs/>
              </w:rPr>
            </w:pPr>
          </w:p>
          <w:p w14:paraId="1CA04522" w14:textId="77777777" w:rsidR="008124C8" w:rsidRPr="00D82C3C" w:rsidRDefault="008124C8" w:rsidP="008A23F3">
            <w:pPr>
              <w:autoSpaceDE w:val="0"/>
              <w:autoSpaceDN w:val="0"/>
              <w:adjustRightInd w:val="0"/>
              <w:snapToGrid w:val="0"/>
              <w:spacing w:before="120" w:after="120"/>
              <w:jc w:val="both"/>
              <w:rPr>
                <w:rFonts w:ascii="Arial" w:hAnsi="Arial" w:cs="Arial"/>
                <w:b/>
                <w:bCs/>
              </w:rPr>
            </w:pPr>
          </w:p>
          <w:p w14:paraId="4B88E91D" w14:textId="77777777" w:rsidR="008124C8" w:rsidRPr="00D82C3C" w:rsidRDefault="008124C8" w:rsidP="008A23F3">
            <w:pPr>
              <w:autoSpaceDE w:val="0"/>
              <w:autoSpaceDN w:val="0"/>
              <w:adjustRightInd w:val="0"/>
              <w:snapToGrid w:val="0"/>
              <w:spacing w:before="120" w:after="120"/>
              <w:jc w:val="both"/>
              <w:rPr>
                <w:rFonts w:ascii="Arial" w:hAnsi="Arial" w:cs="Arial"/>
                <w:b/>
                <w:bCs/>
              </w:rPr>
            </w:pPr>
          </w:p>
          <w:p w14:paraId="5E63ED7A" w14:textId="77777777" w:rsidR="008124C8" w:rsidRPr="00D82C3C" w:rsidRDefault="008124C8" w:rsidP="008A23F3">
            <w:pPr>
              <w:autoSpaceDE w:val="0"/>
              <w:autoSpaceDN w:val="0"/>
              <w:adjustRightInd w:val="0"/>
              <w:snapToGrid w:val="0"/>
              <w:spacing w:before="120" w:after="120"/>
              <w:jc w:val="both"/>
              <w:rPr>
                <w:rFonts w:ascii="Arial" w:hAnsi="Arial" w:cs="Arial"/>
                <w:b/>
                <w:bCs/>
              </w:rPr>
            </w:pPr>
          </w:p>
          <w:p w14:paraId="3A9A4965" w14:textId="77777777" w:rsidR="008124C8" w:rsidRPr="00D82C3C" w:rsidRDefault="008124C8" w:rsidP="008A23F3">
            <w:pPr>
              <w:autoSpaceDE w:val="0"/>
              <w:autoSpaceDN w:val="0"/>
              <w:adjustRightInd w:val="0"/>
              <w:snapToGrid w:val="0"/>
              <w:spacing w:before="120" w:after="120"/>
              <w:jc w:val="both"/>
              <w:rPr>
                <w:rFonts w:ascii="Arial" w:hAnsi="Arial" w:cs="Arial"/>
                <w:b/>
                <w:bCs/>
              </w:rPr>
            </w:pPr>
          </w:p>
        </w:tc>
        <w:tc>
          <w:tcPr>
            <w:tcW w:w="8280" w:type="dxa"/>
          </w:tcPr>
          <w:p w14:paraId="4BFE8CFE" w14:textId="77777777" w:rsidR="008124C8" w:rsidRPr="00D82C3C" w:rsidRDefault="00AF0929">
            <w:pPr>
              <w:snapToGrid w:val="0"/>
              <w:spacing w:before="120" w:after="120"/>
              <w:ind w:left="720" w:hanging="720"/>
              <w:jc w:val="both"/>
              <w:rPr>
                <w:rFonts w:ascii="Arial" w:hAnsi="Arial" w:cs="Arial"/>
                <w:b/>
                <w:bCs/>
                <w:lang w:bidi="th-TH"/>
              </w:rPr>
            </w:pPr>
            <w:r w:rsidRPr="00D82C3C">
              <w:rPr>
                <w:rFonts w:ascii="Arial" w:hAnsi="Arial" w:cs="Arial"/>
                <w:b/>
                <w:bCs/>
                <w:lang w:bidi="th-TH"/>
              </w:rPr>
              <w:t xml:space="preserve">AIRCRAFT </w:t>
            </w:r>
            <w:r w:rsidR="008124C8" w:rsidRPr="00D82C3C">
              <w:rPr>
                <w:rFonts w:ascii="Arial" w:hAnsi="Arial" w:cs="Arial"/>
                <w:b/>
                <w:bCs/>
                <w:lang w:bidi="th-TH"/>
              </w:rPr>
              <w:t xml:space="preserve"> </w:t>
            </w:r>
            <w:r w:rsidRPr="00D82C3C">
              <w:rPr>
                <w:rFonts w:ascii="Arial" w:hAnsi="Arial" w:cs="Arial"/>
                <w:b/>
                <w:bCs/>
                <w:lang w:bidi="th-TH"/>
              </w:rPr>
              <w:t xml:space="preserve">ELIGIBILITY </w:t>
            </w:r>
          </w:p>
          <w:p w14:paraId="7F73DC4A" w14:textId="77777777" w:rsidR="008124C8" w:rsidRPr="00D82C3C" w:rsidRDefault="003D77D3">
            <w:pPr>
              <w:snapToGrid w:val="0"/>
              <w:spacing w:before="120" w:after="120"/>
              <w:jc w:val="both"/>
              <w:rPr>
                <w:rFonts w:ascii="Arial" w:hAnsi="Arial" w:cs="Arial"/>
                <w:lang w:bidi="th-TH"/>
              </w:rPr>
            </w:pPr>
            <w:r w:rsidRPr="00D82C3C">
              <w:rPr>
                <w:rFonts w:ascii="Arial" w:hAnsi="Arial" w:cs="Arial"/>
                <w:lang w:bidi="th-TH"/>
              </w:rPr>
              <w:t>The AOC holder is to demonstrate that the aircraft system is capable of meeting the applicable RCP and RSP specifications prescribed for the intended operations.</w:t>
            </w:r>
            <w:r w:rsidR="003271E0" w:rsidRPr="00D82C3C">
              <w:rPr>
                <w:rFonts w:ascii="Arial" w:hAnsi="Arial" w:cs="Arial"/>
                <w:lang w:bidi="th-TH"/>
              </w:rPr>
              <w:t xml:space="preserve">  The aircraft system is to meet the continuity, availability, integrity and alerting requirements as described in ICAO Document 9869.</w:t>
            </w:r>
          </w:p>
          <w:p w14:paraId="1AD6F1EE" w14:textId="77777777" w:rsidR="003271E0" w:rsidRPr="00D82C3C" w:rsidRDefault="003271E0" w:rsidP="008A23F3">
            <w:pPr>
              <w:pStyle w:val="Default"/>
              <w:spacing w:before="120" w:after="120"/>
              <w:rPr>
                <w:rFonts w:ascii="Arial" w:hAnsi="Arial" w:cs="Arial"/>
                <w:color w:val="auto"/>
                <w:sz w:val="22"/>
                <w:szCs w:val="22"/>
              </w:rPr>
            </w:pPr>
            <w:r w:rsidRPr="00D82C3C">
              <w:rPr>
                <w:rFonts w:ascii="Arial" w:hAnsi="Arial" w:cs="Arial"/>
                <w:color w:val="auto"/>
                <w:sz w:val="22"/>
                <w:szCs w:val="22"/>
              </w:rPr>
              <w:t>The AOC holder may provide the following documents as a demonstration of compliance with the RCP and RSP specifications:</w:t>
            </w:r>
          </w:p>
          <w:p w14:paraId="430BF26E" w14:textId="77777777" w:rsidR="003271E0" w:rsidRPr="00D82C3C" w:rsidRDefault="003271E0" w:rsidP="008A23F3">
            <w:pPr>
              <w:pStyle w:val="Default"/>
              <w:numPr>
                <w:ilvl w:val="0"/>
                <w:numId w:val="13"/>
              </w:numPr>
              <w:spacing w:before="120" w:after="120"/>
              <w:ind w:left="360"/>
              <w:rPr>
                <w:rFonts w:ascii="Arial" w:hAnsi="Arial" w:cs="Arial"/>
                <w:color w:val="auto"/>
                <w:sz w:val="22"/>
                <w:szCs w:val="22"/>
              </w:rPr>
            </w:pPr>
            <w:r w:rsidRPr="00D82C3C">
              <w:rPr>
                <w:rFonts w:ascii="Arial" w:hAnsi="Arial" w:cs="Arial"/>
                <w:color w:val="auto"/>
                <w:sz w:val="22"/>
                <w:szCs w:val="22"/>
              </w:rPr>
              <w:t>Type Certificate (TC);</w:t>
            </w:r>
          </w:p>
          <w:p w14:paraId="3C603DED" w14:textId="77777777" w:rsidR="003271E0" w:rsidRPr="00D82C3C" w:rsidRDefault="003271E0" w:rsidP="008A23F3">
            <w:pPr>
              <w:pStyle w:val="Default"/>
              <w:numPr>
                <w:ilvl w:val="0"/>
                <w:numId w:val="13"/>
              </w:numPr>
              <w:spacing w:before="120" w:after="120"/>
              <w:ind w:left="360"/>
              <w:rPr>
                <w:rFonts w:ascii="Arial" w:hAnsi="Arial" w:cs="Arial"/>
                <w:color w:val="auto"/>
                <w:sz w:val="22"/>
                <w:szCs w:val="22"/>
              </w:rPr>
            </w:pPr>
            <w:r w:rsidRPr="00D82C3C">
              <w:rPr>
                <w:rFonts w:ascii="Arial" w:hAnsi="Arial" w:cs="Arial"/>
                <w:color w:val="auto"/>
                <w:sz w:val="22"/>
                <w:szCs w:val="22"/>
              </w:rPr>
              <w:t>Supplemental Type Certificate (STC);</w:t>
            </w:r>
          </w:p>
          <w:p w14:paraId="53349060" w14:textId="77777777" w:rsidR="003271E0" w:rsidRPr="00D82C3C" w:rsidRDefault="003271E0" w:rsidP="008A23F3">
            <w:pPr>
              <w:pStyle w:val="Default"/>
              <w:numPr>
                <w:ilvl w:val="0"/>
                <w:numId w:val="13"/>
              </w:numPr>
              <w:spacing w:before="120" w:after="120"/>
              <w:ind w:left="360"/>
              <w:rPr>
                <w:rFonts w:ascii="Arial" w:hAnsi="Arial" w:cs="Arial"/>
                <w:color w:val="auto"/>
                <w:sz w:val="22"/>
                <w:szCs w:val="22"/>
              </w:rPr>
            </w:pPr>
            <w:r w:rsidRPr="00D82C3C">
              <w:rPr>
                <w:rFonts w:ascii="Arial" w:hAnsi="Arial" w:cs="Arial"/>
                <w:color w:val="auto"/>
                <w:sz w:val="22"/>
                <w:szCs w:val="22"/>
              </w:rPr>
              <w:t>Aircraft Flight Manual (AFM), AFM supplement; or</w:t>
            </w:r>
          </w:p>
          <w:p w14:paraId="2293A691" w14:textId="77777777" w:rsidR="003271E0" w:rsidRPr="00D82C3C" w:rsidRDefault="003271E0" w:rsidP="008A23F3">
            <w:pPr>
              <w:pStyle w:val="Default"/>
              <w:numPr>
                <w:ilvl w:val="0"/>
                <w:numId w:val="13"/>
              </w:numPr>
              <w:spacing w:before="120" w:after="120"/>
              <w:ind w:left="360"/>
              <w:rPr>
                <w:rFonts w:ascii="Arial" w:hAnsi="Arial" w:cs="Arial"/>
                <w:color w:val="auto"/>
                <w:sz w:val="22"/>
                <w:szCs w:val="22"/>
              </w:rPr>
            </w:pPr>
            <w:r w:rsidRPr="00D82C3C">
              <w:rPr>
                <w:rFonts w:ascii="Arial" w:hAnsi="Arial" w:cs="Arial"/>
                <w:color w:val="auto"/>
                <w:sz w:val="22"/>
                <w:szCs w:val="22"/>
              </w:rPr>
              <w:t xml:space="preserve">A Statement of Compliance (SoC) from the TC holder, STC holder or the entity that owns the design approval for their data link installation. </w:t>
            </w:r>
          </w:p>
          <w:p w14:paraId="1569CD8A" w14:textId="77777777" w:rsidR="003271E0" w:rsidRPr="00D82C3C" w:rsidRDefault="003271E0" w:rsidP="008A23F3">
            <w:pPr>
              <w:pStyle w:val="Default"/>
              <w:spacing w:before="120" w:after="120"/>
              <w:ind w:left="702" w:hanging="702"/>
              <w:rPr>
                <w:rFonts w:ascii="Arial" w:hAnsi="Arial" w:cs="Arial"/>
                <w:i/>
                <w:color w:val="auto"/>
                <w:sz w:val="22"/>
                <w:szCs w:val="22"/>
              </w:rPr>
            </w:pPr>
            <w:r w:rsidRPr="00D82C3C">
              <w:rPr>
                <w:rFonts w:ascii="Arial" w:hAnsi="Arial" w:cs="Arial"/>
                <w:i/>
                <w:color w:val="auto"/>
                <w:sz w:val="22"/>
                <w:szCs w:val="22"/>
              </w:rPr>
              <w:t>Note 1: For a FANS 1/A CPDLC and ADS-C aircraft system, RTCA DO-306/EUROCAE ED-122 is equivalent to RCP 240, RCP 400, RSP 180 and RSP 400 specifications. For an ATN B1 or FANS 1/A CPDLC aircraft system, RTCA DO-290/ED-120 provides performance criteria for the European Region.</w:t>
            </w:r>
          </w:p>
          <w:p w14:paraId="16FED7D7" w14:textId="77777777" w:rsidR="003271E0" w:rsidRPr="00D82C3C" w:rsidRDefault="003271E0" w:rsidP="008A23F3">
            <w:pPr>
              <w:pStyle w:val="Default"/>
              <w:spacing w:before="120" w:after="120"/>
              <w:ind w:left="720" w:hanging="720"/>
              <w:rPr>
                <w:rFonts w:ascii="Arial" w:hAnsi="Arial" w:cs="Arial"/>
                <w:color w:val="auto"/>
                <w:sz w:val="22"/>
                <w:szCs w:val="22"/>
              </w:rPr>
            </w:pPr>
            <w:r w:rsidRPr="00D82C3C">
              <w:rPr>
                <w:rFonts w:ascii="Arial" w:hAnsi="Arial" w:cs="Arial"/>
                <w:i/>
                <w:color w:val="auto"/>
                <w:sz w:val="22"/>
                <w:szCs w:val="22"/>
              </w:rPr>
              <w:t>Note 2:</w:t>
            </w:r>
            <w:r w:rsidRPr="00D82C3C">
              <w:rPr>
                <w:rFonts w:ascii="Arial" w:hAnsi="Arial" w:cs="Arial"/>
                <w:i/>
                <w:color w:val="auto"/>
                <w:sz w:val="22"/>
                <w:szCs w:val="22"/>
              </w:rPr>
              <w:tab/>
              <w:t>FAA AC20-140A or later satisfies the requirement for RCP240, RCP400, RSP 180 and RSP 400</w:t>
            </w:r>
            <w:r w:rsidRPr="00D82C3C">
              <w:rPr>
                <w:rFonts w:ascii="Arial" w:hAnsi="Arial" w:cs="Arial"/>
                <w:color w:val="auto"/>
                <w:sz w:val="22"/>
                <w:szCs w:val="22"/>
              </w:rPr>
              <w:t>.</w:t>
            </w:r>
          </w:p>
          <w:p w14:paraId="49AB0921" w14:textId="77777777" w:rsidR="00AF0929" w:rsidRPr="00D82C3C" w:rsidRDefault="00AF0929">
            <w:pPr>
              <w:snapToGrid w:val="0"/>
              <w:spacing w:before="120" w:after="120"/>
              <w:jc w:val="both"/>
              <w:rPr>
                <w:rFonts w:ascii="Arial" w:hAnsi="Arial" w:cs="Arial"/>
              </w:rPr>
            </w:pPr>
            <w:r w:rsidRPr="00D82C3C">
              <w:rPr>
                <w:rFonts w:ascii="Arial" w:hAnsi="Arial" w:cs="Arial"/>
              </w:rPr>
              <w:t xml:space="preserve">If the AOC holder is unable to provide any of the documents listed in (a) to (d), the AOC holder may provide a detailed submission validating that the aircraft’s current system meets the applicable RCP and RSP specifications. </w:t>
            </w:r>
            <w:r w:rsidRPr="00D82C3C">
              <w:rPr>
                <w:rFonts w:ascii="Arial" w:hAnsi="Arial" w:cs="Arial"/>
                <w:iCs/>
              </w:rPr>
              <w:t xml:space="preserve">The AOC holder is to gather the </w:t>
            </w:r>
            <w:r w:rsidRPr="00D82C3C">
              <w:rPr>
                <w:rFonts w:ascii="Arial" w:hAnsi="Arial" w:cs="Arial"/>
              </w:rPr>
              <w:t>aircraft or equipment manufacturer’s support to acquire suitable documentation.</w:t>
            </w:r>
          </w:p>
        </w:tc>
        <w:tc>
          <w:tcPr>
            <w:tcW w:w="3960" w:type="dxa"/>
          </w:tcPr>
          <w:p w14:paraId="418A0F67" w14:textId="77777777" w:rsidR="008124C8" w:rsidRPr="00D82C3C" w:rsidRDefault="008124C8" w:rsidP="008A23F3">
            <w:pPr>
              <w:autoSpaceDE w:val="0"/>
              <w:autoSpaceDN w:val="0"/>
              <w:adjustRightInd w:val="0"/>
              <w:snapToGrid w:val="0"/>
              <w:spacing w:before="120" w:after="120"/>
              <w:jc w:val="both"/>
              <w:rPr>
                <w:rFonts w:ascii="Arial" w:hAnsi="Arial" w:cs="Arial"/>
                <w:b/>
                <w:bCs/>
              </w:rPr>
            </w:pPr>
          </w:p>
        </w:tc>
        <w:tc>
          <w:tcPr>
            <w:tcW w:w="1490" w:type="dxa"/>
          </w:tcPr>
          <w:p w14:paraId="687DC924" w14:textId="77777777" w:rsidR="008124C8" w:rsidRPr="00D82C3C" w:rsidRDefault="008124C8" w:rsidP="008A23F3">
            <w:pPr>
              <w:autoSpaceDE w:val="0"/>
              <w:autoSpaceDN w:val="0"/>
              <w:adjustRightInd w:val="0"/>
              <w:snapToGrid w:val="0"/>
              <w:spacing w:before="120" w:after="120"/>
              <w:jc w:val="both"/>
              <w:rPr>
                <w:rFonts w:ascii="Arial" w:hAnsi="Arial" w:cs="Arial"/>
                <w:b/>
                <w:bCs/>
              </w:rPr>
            </w:pPr>
          </w:p>
        </w:tc>
      </w:tr>
      <w:tr w:rsidR="00D82C3C" w:rsidRPr="00D82C3C" w14:paraId="0B523F2A" w14:textId="77777777" w:rsidTr="00163EDE">
        <w:trPr>
          <w:cantSplit/>
        </w:trPr>
        <w:tc>
          <w:tcPr>
            <w:tcW w:w="517" w:type="dxa"/>
            <w:vMerge w:val="restart"/>
          </w:tcPr>
          <w:p w14:paraId="0B173BE4" w14:textId="77777777" w:rsidR="00813303" w:rsidRPr="00D82C3C" w:rsidRDefault="00813303" w:rsidP="008A23F3">
            <w:pPr>
              <w:autoSpaceDE w:val="0"/>
              <w:autoSpaceDN w:val="0"/>
              <w:adjustRightInd w:val="0"/>
              <w:snapToGrid w:val="0"/>
              <w:spacing w:before="120" w:after="120"/>
              <w:jc w:val="both"/>
              <w:rPr>
                <w:rFonts w:ascii="Arial" w:hAnsi="Arial" w:cs="Arial"/>
                <w:b/>
                <w:bCs/>
              </w:rPr>
            </w:pPr>
            <w:r w:rsidRPr="00D82C3C">
              <w:rPr>
                <w:rFonts w:ascii="Arial" w:hAnsi="Arial" w:cs="Arial"/>
                <w:b/>
                <w:bCs/>
              </w:rPr>
              <w:lastRenderedPageBreak/>
              <w:t>2</w:t>
            </w:r>
          </w:p>
        </w:tc>
        <w:tc>
          <w:tcPr>
            <w:tcW w:w="8280" w:type="dxa"/>
          </w:tcPr>
          <w:p w14:paraId="15615BC5" w14:textId="77777777" w:rsidR="00813303" w:rsidRPr="00D82C3C" w:rsidRDefault="00813303">
            <w:pPr>
              <w:snapToGrid w:val="0"/>
              <w:spacing w:before="120" w:after="120"/>
              <w:ind w:left="720" w:hanging="720"/>
              <w:jc w:val="both"/>
              <w:rPr>
                <w:rFonts w:ascii="Arial" w:hAnsi="Arial" w:cs="Arial"/>
                <w:b/>
                <w:bCs/>
                <w:lang w:bidi="th-TH"/>
              </w:rPr>
            </w:pPr>
            <w:r w:rsidRPr="00D82C3C">
              <w:rPr>
                <w:rFonts w:ascii="Arial" w:hAnsi="Arial" w:cs="Arial"/>
                <w:b/>
                <w:bCs/>
                <w:lang w:bidi="th-TH"/>
              </w:rPr>
              <w:t>CONTINUING AIRWORTHINESS</w:t>
            </w:r>
          </w:p>
          <w:p w14:paraId="530A420C" w14:textId="77777777" w:rsidR="00813303" w:rsidRPr="00D82C3C" w:rsidRDefault="00813303" w:rsidP="008A23F3">
            <w:pPr>
              <w:snapToGrid w:val="0"/>
              <w:spacing w:before="120" w:after="120"/>
              <w:jc w:val="both"/>
              <w:rPr>
                <w:rFonts w:ascii="Arial" w:hAnsi="Arial" w:cs="Arial"/>
                <w:lang w:bidi="th-TH"/>
              </w:rPr>
            </w:pPr>
            <w:r w:rsidRPr="00D82C3C">
              <w:rPr>
                <w:rFonts w:ascii="Arial" w:hAnsi="Arial" w:cs="Arial"/>
                <w:lang w:bidi="th-TH"/>
              </w:rPr>
              <w:t>The AOC holder is to ensure that any items related to PBCS capability are specified in the Minimum Equipment List (MEL).</w:t>
            </w:r>
          </w:p>
          <w:p w14:paraId="4B94AA03" w14:textId="77777777" w:rsidR="00813303" w:rsidRPr="00D82C3C" w:rsidRDefault="00813303" w:rsidP="008A23F3">
            <w:pPr>
              <w:snapToGrid w:val="0"/>
              <w:spacing w:before="120" w:after="120"/>
              <w:jc w:val="both"/>
              <w:rPr>
                <w:rFonts w:ascii="Arial" w:hAnsi="Arial" w:cs="Arial"/>
                <w:i/>
              </w:rPr>
            </w:pPr>
            <w:r w:rsidRPr="00D82C3C">
              <w:rPr>
                <w:rFonts w:ascii="Arial" w:eastAsia="Calibri" w:hAnsi="Arial" w:cs="Arial"/>
                <w:i/>
              </w:rPr>
              <w:t xml:space="preserve">Note:  The MEL should highlight the impact of losing an associated system/sub-system on data link operational capability. </w:t>
            </w:r>
            <w:r w:rsidRPr="00D82C3C">
              <w:rPr>
                <w:rFonts w:ascii="Arial" w:hAnsi="Arial" w:cs="Arial"/>
                <w:i/>
              </w:rPr>
              <w:t xml:space="preserve"> </w:t>
            </w:r>
          </w:p>
        </w:tc>
        <w:tc>
          <w:tcPr>
            <w:tcW w:w="3960" w:type="dxa"/>
          </w:tcPr>
          <w:p w14:paraId="214B2542" w14:textId="77777777" w:rsidR="00813303" w:rsidRPr="00D82C3C" w:rsidRDefault="00813303" w:rsidP="008A23F3">
            <w:pPr>
              <w:autoSpaceDE w:val="0"/>
              <w:autoSpaceDN w:val="0"/>
              <w:adjustRightInd w:val="0"/>
              <w:snapToGrid w:val="0"/>
              <w:spacing w:before="120" w:after="120"/>
              <w:jc w:val="both"/>
              <w:rPr>
                <w:rFonts w:ascii="Arial" w:hAnsi="Arial" w:cs="Arial"/>
                <w:b/>
                <w:bCs/>
              </w:rPr>
            </w:pPr>
          </w:p>
        </w:tc>
        <w:tc>
          <w:tcPr>
            <w:tcW w:w="1490" w:type="dxa"/>
          </w:tcPr>
          <w:p w14:paraId="5AE12B98" w14:textId="77777777" w:rsidR="00813303" w:rsidRPr="00D82C3C" w:rsidRDefault="00813303" w:rsidP="008A23F3">
            <w:pPr>
              <w:autoSpaceDE w:val="0"/>
              <w:autoSpaceDN w:val="0"/>
              <w:adjustRightInd w:val="0"/>
              <w:snapToGrid w:val="0"/>
              <w:spacing w:before="120" w:after="120"/>
              <w:jc w:val="both"/>
              <w:rPr>
                <w:rFonts w:ascii="Arial" w:hAnsi="Arial" w:cs="Arial"/>
                <w:b/>
                <w:bCs/>
              </w:rPr>
            </w:pPr>
          </w:p>
        </w:tc>
      </w:tr>
      <w:tr w:rsidR="00D82C3C" w:rsidRPr="00D82C3C" w14:paraId="22398DE8" w14:textId="77777777" w:rsidTr="00163EDE">
        <w:trPr>
          <w:cantSplit/>
        </w:trPr>
        <w:tc>
          <w:tcPr>
            <w:tcW w:w="517" w:type="dxa"/>
            <w:vMerge/>
          </w:tcPr>
          <w:p w14:paraId="6D4DD2AC" w14:textId="77777777" w:rsidR="00813303" w:rsidRPr="00D82C3C" w:rsidRDefault="00813303" w:rsidP="008A23F3">
            <w:pPr>
              <w:autoSpaceDE w:val="0"/>
              <w:autoSpaceDN w:val="0"/>
              <w:adjustRightInd w:val="0"/>
              <w:snapToGrid w:val="0"/>
              <w:spacing w:before="120" w:after="120"/>
              <w:jc w:val="both"/>
              <w:rPr>
                <w:rFonts w:ascii="Arial" w:hAnsi="Arial" w:cs="Arial"/>
                <w:b/>
                <w:bCs/>
              </w:rPr>
            </w:pPr>
          </w:p>
        </w:tc>
        <w:tc>
          <w:tcPr>
            <w:tcW w:w="8280" w:type="dxa"/>
          </w:tcPr>
          <w:p w14:paraId="5D97F4F6" w14:textId="77777777" w:rsidR="00813303" w:rsidRPr="00D82C3C" w:rsidRDefault="00813303" w:rsidP="008A23F3">
            <w:pPr>
              <w:snapToGrid w:val="0"/>
              <w:spacing w:before="120" w:after="120"/>
              <w:jc w:val="both"/>
              <w:rPr>
                <w:rFonts w:ascii="Arial" w:hAnsi="Arial" w:cs="Arial"/>
                <w:lang w:bidi="th-TH"/>
              </w:rPr>
            </w:pPr>
            <w:r w:rsidRPr="00D82C3C">
              <w:rPr>
                <w:rFonts w:ascii="Arial" w:hAnsi="Arial" w:cs="Arial"/>
              </w:rPr>
              <w:t>The AOC holder is to establish appropriate maintenance procedures to ensure continued airworthiness</w:t>
            </w:r>
          </w:p>
        </w:tc>
        <w:tc>
          <w:tcPr>
            <w:tcW w:w="3960" w:type="dxa"/>
          </w:tcPr>
          <w:p w14:paraId="299D7189" w14:textId="77777777" w:rsidR="00813303" w:rsidRPr="00D82C3C" w:rsidRDefault="00813303" w:rsidP="008A23F3">
            <w:pPr>
              <w:autoSpaceDE w:val="0"/>
              <w:autoSpaceDN w:val="0"/>
              <w:adjustRightInd w:val="0"/>
              <w:snapToGrid w:val="0"/>
              <w:spacing w:before="120" w:after="120"/>
              <w:jc w:val="both"/>
              <w:rPr>
                <w:rFonts w:ascii="Arial" w:hAnsi="Arial" w:cs="Arial"/>
                <w:b/>
                <w:bCs/>
              </w:rPr>
            </w:pPr>
          </w:p>
        </w:tc>
        <w:tc>
          <w:tcPr>
            <w:tcW w:w="1490" w:type="dxa"/>
          </w:tcPr>
          <w:p w14:paraId="18196B64" w14:textId="77777777" w:rsidR="00813303" w:rsidRPr="00D82C3C" w:rsidRDefault="00813303" w:rsidP="008A23F3">
            <w:pPr>
              <w:autoSpaceDE w:val="0"/>
              <w:autoSpaceDN w:val="0"/>
              <w:adjustRightInd w:val="0"/>
              <w:snapToGrid w:val="0"/>
              <w:spacing w:before="120" w:after="120"/>
              <w:jc w:val="both"/>
              <w:rPr>
                <w:rFonts w:ascii="Arial" w:hAnsi="Arial" w:cs="Arial"/>
                <w:b/>
                <w:bCs/>
              </w:rPr>
            </w:pPr>
          </w:p>
        </w:tc>
      </w:tr>
      <w:tr w:rsidR="00D82C3C" w:rsidRPr="00D82C3C" w14:paraId="4ABD4ED7" w14:textId="77777777" w:rsidTr="00263A27">
        <w:trPr>
          <w:cantSplit/>
        </w:trPr>
        <w:tc>
          <w:tcPr>
            <w:tcW w:w="517" w:type="dxa"/>
            <w:vMerge/>
          </w:tcPr>
          <w:p w14:paraId="1505C810" w14:textId="77777777" w:rsidR="00813303" w:rsidRPr="00D82C3C" w:rsidRDefault="00813303" w:rsidP="00263A27">
            <w:pPr>
              <w:autoSpaceDE w:val="0"/>
              <w:autoSpaceDN w:val="0"/>
              <w:adjustRightInd w:val="0"/>
              <w:snapToGrid w:val="0"/>
              <w:spacing w:before="120" w:after="120"/>
              <w:jc w:val="both"/>
              <w:rPr>
                <w:rFonts w:ascii="Arial" w:hAnsi="Arial" w:cs="Arial"/>
                <w:b/>
                <w:bCs/>
              </w:rPr>
            </w:pPr>
          </w:p>
        </w:tc>
        <w:tc>
          <w:tcPr>
            <w:tcW w:w="8280" w:type="dxa"/>
          </w:tcPr>
          <w:p w14:paraId="19D8CBEE" w14:textId="77777777" w:rsidR="00813303" w:rsidRPr="00D82C3C" w:rsidRDefault="00813303" w:rsidP="00263A27">
            <w:pPr>
              <w:snapToGrid w:val="0"/>
              <w:spacing w:before="120" w:after="120"/>
              <w:jc w:val="both"/>
              <w:rPr>
                <w:rFonts w:ascii="Arial" w:hAnsi="Arial" w:cs="Arial"/>
                <w:lang w:bidi="th-TH"/>
              </w:rPr>
            </w:pPr>
            <w:r w:rsidRPr="00D82C3C">
              <w:rPr>
                <w:rFonts w:ascii="Arial" w:hAnsi="Arial" w:cs="Arial"/>
                <w:lang w:bidi="th-TH"/>
              </w:rPr>
              <w:t>The AOC holder is to ensure that the aircraft system is properly maintained, including configuring user-modifiable software, such as those used to manage communication media and routing policies, to meet the appropriate RCP/RSP specifications.</w:t>
            </w:r>
          </w:p>
        </w:tc>
        <w:tc>
          <w:tcPr>
            <w:tcW w:w="3960" w:type="dxa"/>
          </w:tcPr>
          <w:p w14:paraId="2D143331" w14:textId="77777777" w:rsidR="00813303" w:rsidRPr="00D82C3C" w:rsidRDefault="00813303" w:rsidP="00263A27">
            <w:pPr>
              <w:autoSpaceDE w:val="0"/>
              <w:autoSpaceDN w:val="0"/>
              <w:adjustRightInd w:val="0"/>
              <w:snapToGrid w:val="0"/>
              <w:spacing w:before="120" w:after="120"/>
              <w:jc w:val="both"/>
              <w:rPr>
                <w:rFonts w:ascii="Arial" w:hAnsi="Arial" w:cs="Arial"/>
                <w:b/>
                <w:bCs/>
              </w:rPr>
            </w:pPr>
          </w:p>
        </w:tc>
        <w:tc>
          <w:tcPr>
            <w:tcW w:w="1490" w:type="dxa"/>
          </w:tcPr>
          <w:p w14:paraId="7AFCAE72" w14:textId="77777777" w:rsidR="00813303" w:rsidRPr="00D82C3C" w:rsidRDefault="00813303" w:rsidP="00263A27">
            <w:pPr>
              <w:autoSpaceDE w:val="0"/>
              <w:autoSpaceDN w:val="0"/>
              <w:adjustRightInd w:val="0"/>
              <w:snapToGrid w:val="0"/>
              <w:spacing w:before="120" w:after="120"/>
              <w:jc w:val="both"/>
              <w:rPr>
                <w:rFonts w:ascii="Arial" w:hAnsi="Arial" w:cs="Arial"/>
                <w:b/>
                <w:bCs/>
              </w:rPr>
            </w:pPr>
          </w:p>
        </w:tc>
      </w:tr>
      <w:tr w:rsidR="00D82C3C" w:rsidRPr="00D82C3C" w14:paraId="1498AF5F" w14:textId="77777777" w:rsidTr="008A23F3">
        <w:trPr>
          <w:cantSplit/>
        </w:trPr>
        <w:tc>
          <w:tcPr>
            <w:tcW w:w="517" w:type="dxa"/>
            <w:vMerge w:val="restart"/>
          </w:tcPr>
          <w:p w14:paraId="5B8658A8" w14:textId="77777777" w:rsidR="0015488C" w:rsidRPr="00D82C3C" w:rsidRDefault="0015488C" w:rsidP="008A23F3">
            <w:pPr>
              <w:autoSpaceDE w:val="0"/>
              <w:autoSpaceDN w:val="0"/>
              <w:adjustRightInd w:val="0"/>
              <w:snapToGrid w:val="0"/>
              <w:spacing w:before="120" w:after="120"/>
              <w:jc w:val="both"/>
              <w:rPr>
                <w:rFonts w:ascii="Arial" w:hAnsi="Arial" w:cs="Arial"/>
                <w:b/>
                <w:bCs/>
              </w:rPr>
            </w:pPr>
            <w:r w:rsidRPr="00D82C3C">
              <w:rPr>
                <w:rFonts w:ascii="Arial" w:hAnsi="Arial" w:cs="Arial"/>
                <w:b/>
                <w:bCs/>
              </w:rPr>
              <w:t>3</w:t>
            </w:r>
          </w:p>
        </w:tc>
        <w:tc>
          <w:tcPr>
            <w:tcW w:w="8280" w:type="dxa"/>
          </w:tcPr>
          <w:p w14:paraId="4C041AF8" w14:textId="77777777" w:rsidR="0015488C" w:rsidRPr="00D82C3C" w:rsidRDefault="0015488C">
            <w:pPr>
              <w:snapToGrid w:val="0"/>
              <w:spacing w:before="120" w:after="120"/>
              <w:ind w:left="720" w:hanging="720"/>
              <w:jc w:val="both"/>
              <w:rPr>
                <w:rFonts w:ascii="Arial" w:hAnsi="Arial" w:cs="Arial"/>
                <w:b/>
                <w:bCs/>
                <w:lang w:bidi="th-TH"/>
              </w:rPr>
            </w:pPr>
            <w:r w:rsidRPr="00D82C3C">
              <w:rPr>
                <w:rFonts w:ascii="Arial" w:hAnsi="Arial" w:cs="Arial"/>
                <w:b/>
                <w:bCs/>
                <w:lang w:bidi="th-TH"/>
              </w:rPr>
              <w:t xml:space="preserve">OPERATIONS </w:t>
            </w:r>
          </w:p>
          <w:p w14:paraId="548B722F" w14:textId="77777777" w:rsidR="0015488C" w:rsidRPr="00D82C3C" w:rsidRDefault="00813303" w:rsidP="008A23F3">
            <w:pPr>
              <w:snapToGrid w:val="0"/>
              <w:spacing w:before="120" w:after="120"/>
              <w:jc w:val="both"/>
              <w:rPr>
                <w:rFonts w:ascii="Arial" w:hAnsi="Arial" w:cs="Arial"/>
              </w:rPr>
            </w:pPr>
            <w:r w:rsidRPr="00D82C3C">
              <w:rPr>
                <w:rFonts w:ascii="Arial" w:hAnsi="Arial" w:cs="Arial"/>
              </w:rPr>
              <w:t>The</w:t>
            </w:r>
            <w:r w:rsidR="0015488C" w:rsidRPr="00D82C3C">
              <w:rPr>
                <w:rFonts w:ascii="Arial" w:hAnsi="Arial" w:cs="Arial"/>
              </w:rPr>
              <w:t xml:space="preserve"> AOC holder is to establish and document the following:</w:t>
            </w:r>
          </w:p>
          <w:p w14:paraId="04A869F7" w14:textId="77777777" w:rsidR="009F01B1" w:rsidRPr="00D82C3C" w:rsidRDefault="0015488C" w:rsidP="009A4890">
            <w:pPr>
              <w:pStyle w:val="ListParagraph"/>
              <w:numPr>
                <w:ilvl w:val="0"/>
                <w:numId w:val="14"/>
              </w:numPr>
              <w:autoSpaceDE w:val="0"/>
              <w:autoSpaceDN w:val="0"/>
              <w:adjustRightInd w:val="0"/>
              <w:spacing w:before="120" w:after="120"/>
              <w:ind w:left="360"/>
              <w:contextualSpacing w:val="0"/>
              <w:rPr>
                <w:rFonts w:ascii="Arial" w:hAnsi="Arial" w:cs="Arial"/>
              </w:rPr>
            </w:pPr>
            <w:r w:rsidRPr="00D82C3C">
              <w:rPr>
                <w:rFonts w:ascii="Arial" w:hAnsi="Arial" w:cs="Arial"/>
              </w:rPr>
              <w:t>Normal and ab</w:t>
            </w:r>
            <w:r w:rsidR="009A4890" w:rsidRPr="00D82C3C">
              <w:rPr>
                <w:rFonts w:ascii="Arial" w:hAnsi="Arial" w:cs="Arial"/>
              </w:rPr>
              <w:t>n</w:t>
            </w:r>
            <w:r w:rsidR="008B088B" w:rsidRPr="00D82C3C">
              <w:rPr>
                <w:rFonts w:ascii="Arial" w:hAnsi="Arial" w:cs="Arial"/>
              </w:rPr>
              <w:t>o</w:t>
            </w:r>
            <w:r w:rsidRPr="00D82C3C">
              <w:rPr>
                <w:rFonts w:ascii="Arial" w:hAnsi="Arial" w:cs="Arial"/>
              </w:rPr>
              <w:t>rmal procedures, including contingency procedures</w:t>
            </w:r>
            <w:r w:rsidR="00760485" w:rsidRPr="00D82C3C">
              <w:rPr>
                <w:rFonts w:ascii="Arial" w:hAnsi="Arial" w:cs="Arial"/>
              </w:rPr>
              <w:t xml:space="preserve"> E.g. procedures and limitations to use of specific data link systems, actions to be taken in data link operation, actions to be taken for the loss of data link capability, etc.</w:t>
            </w:r>
          </w:p>
        </w:tc>
        <w:tc>
          <w:tcPr>
            <w:tcW w:w="3960" w:type="dxa"/>
          </w:tcPr>
          <w:p w14:paraId="4BF5E9FE" w14:textId="77777777" w:rsidR="0015488C" w:rsidRPr="00D82C3C" w:rsidRDefault="0015488C" w:rsidP="008A23F3">
            <w:pPr>
              <w:autoSpaceDE w:val="0"/>
              <w:autoSpaceDN w:val="0"/>
              <w:adjustRightInd w:val="0"/>
              <w:snapToGrid w:val="0"/>
              <w:spacing w:before="120" w:after="120"/>
              <w:jc w:val="both"/>
              <w:rPr>
                <w:rFonts w:ascii="Arial" w:hAnsi="Arial" w:cs="Arial"/>
                <w:b/>
                <w:bCs/>
              </w:rPr>
            </w:pPr>
          </w:p>
        </w:tc>
        <w:tc>
          <w:tcPr>
            <w:tcW w:w="1490" w:type="dxa"/>
          </w:tcPr>
          <w:p w14:paraId="341E9721" w14:textId="77777777" w:rsidR="0015488C" w:rsidRPr="00D82C3C" w:rsidRDefault="0015488C" w:rsidP="008A23F3">
            <w:pPr>
              <w:autoSpaceDE w:val="0"/>
              <w:autoSpaceDN w:val="0"/>
              <w:adjustRightInd w:val="0"/>
              <w:snapToGrid w:val="0"/>
              <w:spacing w:before="120" w:after="120"/>
              <w:jc w:val="both"/>
              <w:rPr>
                <w:rFonts w:ascii="Arial" w:hAnsi="Arial" w:cs="Arial"/>
                <w:b/>
                <w:bCs/>
              </w:rPr>
            </w:pPr>
          </w:p>
        </w:tc>
      </w:tr>
      <w:tr w:rsidR="00D82C3C" w:rsidRPr="00D82C3C" w14:paraId="7ED9A258" w14:textId="77777777" w:rsidTr="008A23F3">
        <w:trPr>
          <w:cantSplit/>
        </w:trPr>
        <w:tc>
          <w:tcPr>
            <w:tcW w:w="517" w:type="dxa"/>
            <w:vMerge/>
          </w:tcPr>
          <w:p w14:paraId="408C95F2"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c>
          <w:tcPr>
            <w:tcW w:w="8280" w:type="dxa"/>
          </w:tcPr>
          <w:p w14:paraId="6C6134DC" w14:textId="77777777" w:rsidR="00C902BA" w:rsidRPr="00D82C3C" w:rsidRDefault="00C902BA" w:rsidP="008A23F3">
            <w:pPr>
              <w:pStyle w:val="ListParagraph"/>
              <w:numPr>
                <w:ilvl w:val="0"/>
                <w:numId w:val="14"/>
              </w:numPr>
              <w:autoSpaceDE w:val="0"/>
              <w:autoSpaceDN w:val="0"/>
              <w:adjustRightInd w:val="0"/>
              <w:spacing w:before="120" w:after="120"/>
              <w:ind w:left="360"/>
              <w:contextualSpacing w:val="0"/>
              <w:rPr>
                <w:rFonts w:ascii="Arial" w:hAnsi="Arial" w:cs="Arial"/>
              </w:rPr>
            </w:pPr>
            <w:r w:rsidRPr="00D82C3C">
              <w:rPr>
                <w:rFonts w:ascii="Arial" w:hAnsi="Arial" w:cs="Arial"/>
              </w:rPr>
              <w:t xml:space="preserve">Flight crew qualification and proficiency requirements </w:t>
            </w:r>
          </w:p>
        </w:tc>
        <w:tc>
          <w:tcPr>
            <w:tcW w:w="3960" w:type="dxa"/>
          </w:tcPr>
          <w:p w14:paraId="6835D4DB"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c>
          <w:tcPr>
            <w:tcW w:w="1490" w:type="dxa"/>
          </w:tcPr>
          <w:p w14:paraId="7433B5FD"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r>
      <w:tr w:rsidR="00D82C3C" w:rsidRPr="00D82C3C" w14:paraId="39595F80" w14:textId="77777777" w:rsidTr="008A23F3">
        <w:trPr>
          <w:cantSplit/>
        </w:trPr>
        <w:tc>
          <w:tcPr>
            <w:tcW w:w="517" w:type="dxa"/>
            <w:vMerge/>
          </w:tcPr>
          <w:p w14:paraId="7E35F87C"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c>
          <w:tcPr>
            <w:tcW w:w="8280" w:type="dxa"/>
          </w:tcPr>
          <w:p w14:paraId="778AAA40" w14:textId="77777777" w:rsidR="00C902BA" w:rsidRPr="00D82C3C" w:rsidRDefault="00C902BA" w:rsidP="008A23F3">
            <w:pPr>
              <w:pStyle w:val="ListParagraph"/>
              <w:numPr>
                <w:ilvl w:val="0"/>
                <w:numId w:val="14"/>
              </w:numPr>
              <w:autoSpaceDE w:val="0"/>
              <w:autoSpaceDN w:val="0"/>
              <w:adjustRightInd w:val="0"/>
              <w:spacing w:before="120" w:after="120"/>
              <w:ind w:left="360"/>
              <w:contextualSpacing w:val="0"/>
              <w:rPr>
                <w:rFonts w:ascii="Arial" w:hAnsi="Arial" w:cs="Arial"/>
              </w:rPr>
            </w:pPr>
            <w:r w:rsidRPr="00D82C3C">
              <w:rPr>
                <w:rFonts w:ascii="Arial" w:hAnsi="Arial" w:cs="Arial"/>
              </w:rPr>
              <w:t>A performance monitoring proces</w:t>
            </w:r>
            <w:r w:rsidR="004E3175" w:rsidRPr="00D82C3C">
              <w:rPr>
                <w:rFonts w:ascii="Arial" w:hAnsi="Arial" w:cs="Arial"/>
              </w:rPr>
              <w:t>s. E.g. p</w:t>
            </w:r>
            <w:r w:rsidRPr="00D82C3C">
              <w:rPr>
                <w:rFonts w:ascii="Arial" w:hAnsi="Arial" w:cs="Arial"/>
              </w:rPr>
              <w:t>rocess to participate in local or regional PBCS</w:t>
            </w:r>
            <w:r w:rsidR="004E3175" w:rsidRPr="00D82C3C">
              <w:rPr>
                <w:rFonts w:ascii="Arial" w:hAnsi="Arial" w:cs="Arial"/>
              </w:rPr>
              <w:t xml:space="preserve"> monitoring programmes</w:t>
            </w:r>
          </w:p>
        </w:tc>
        <w:tc>
          <w:tcPr>
            <w:tcW w:w="3960" w:type="dxa"/>
          </w:tcPr>
          <w:p w14:paraId="1DB2472C"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c>
          <w:tcPr>
            <w:tcW w:w="1490" w:type="dxa"/>
          </w:tcPr>
          <w:p w14:paraId="5B612871"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r>
      <w:tr w:rsidR="00D82C3C" w:rsidRPr="00D82C3C" w14:paraId="11503ED8" w14:textId="77777777" w:rsidTr="008A23F3">
        <w:trPr>
          <w:cantSplit/>
        </w:trPr>
        <w:tc>
          <w:tcPr>
            <w:tcW w:w="517" w:type="dxa"/>
            <w:vMerge/>
          </w:tcPr>
          <w:p w14:paraId="34B19348"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c>
          <w:tcPr>
            <w:tcW w:w="8280" w:type="dxa"/>
          </w:tcPr>
          <w:p w14:paraId="1B6C0C92" w14:textId="77777777" w:rsidR="00C902BA" w:rsidRPr="00D82C3C" w:rsidRDefault="00C902BA" w:rsidP="003C4F80">
            <w:pPr>
              <w:pStyle w:val="ListParagraph"/>
              <w:numPr>
                <w:ilvl w:val="0"/>
                <w:numId w:val="14"/>
              </w:numPr>
              <w:autoSpaceDE w:val="0"/>
              <w:autoSpaceDN w:val="0"/>
              <w:adjustRightInd w:val="0"/>
              <w:spacing w:before="120" w:after="120"/>
              <w:ind w:left="360"/>
              <w:contextualSpacing w:val="0"/>
              <w:rPr>
                <w:rFonts w:ascii="Arial" w:hAnsi="Arial" w:cs="Arial"/>
              </w:rPr>
            </w:pPr>
            <w:r w:rsidRPr="00D82C3C">
              <w:rPr>
                <w:rFonts w:ascii="Arial" w:hAnsi="Arial" w:cs="Arial"/>
              </w:rPr>
              <w:t>A process to address substandar</w:t>
            </w:r>
            <w:r w:rsidR="004E3175" w:rsidRPr="00D82C3C">
              <w:rPr>
                <w:rFonts w:ascii="Arial" w:hAnsi="Arial" w:cs="Arial"/>
              </w:rPr>
              <w:t xml:space="preserve">d separation minima performance. E.g. procedures to investigate the cause of </w:t>
            </w:r>
            <w:r w:rsidR="003C4F80" w:rsidRPr="00D82C3C">
              <w:rPr>
                <w:rFonts w:ascii="Arial" w:hAnsi="Arial" w:cs="Arial"/>
              </w:rPr>
              <w:t>n</w:t>
            </w:r>
            <w:r w:rsidR="008B088B" w:rsidRPr="00D82C3C">
              <w:rPr>
                <w:rFonts w:ascii="Arial" w:hAnsi="Arial" w:cs="Arial"/>
              </w:rPr>
              <w:t>o</w:t>
            </w:r>
            <w:r w:rsidR="004E3175" w:rsidRPr="00D82C3C">
              <w:rPr>
                <w:rFonts w:ascii="Arial" w:hAnsi="Arial" w:cs="Arial"/>
              </w:rPr>
              <w:t xml:space="preserve">n-compliance with applicable RCP/RSP specifications, reported by the appropriate monitoring agencies and to take an action to resolve the reported </w:t>
            </w:r>
            <w:r w:rsidR="003C4F80" w:rsidRPr="00D82C3C">
              <w:rPr>
                <w:rFonts w:ascii="Arial" w:hAnsi="Arial" w:cs="Arial"/>
              </w:rPr>
              <w:t>n</w:t>
            </w:r>
            <w:r w:rsidR="008B088B" w:rsidRPr="00D82C3C">
              <w:rPr>
                <w:rFonts w:ascii="Arial" w:hAnsi="Arial" w:cs="Arial"/>
              </w:rPr>
              <w:t>o</w:t>
            </w:r>
            <w:r w:rsidR="004E3175" w:rsidRPr="00D82C3C">
              <w:rPr>
                <w:rFonts w:ascii="Arial" w:hAnsi="Arial" w:cs="Arial"/>
              </w:rPr>
              <w:t xml:space="preserve">n-compliance  </w:t>
            </w:r>
          </w:p>
        </w:tc>
        <w:tc>
          <w:tcPr>
            <w:tcW w:w="3960" w:type="dxa"/>
          </w:tcPr>
          <w:p w14:paraId="1B2B0798"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c>
          <w:tcPr>
            <w:tcW w:w="1490" w:type="dxa"/>
          </w:tcPr>
          <w:p w14:paraId="5CCF21CB"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r>
      <w:tr w:rsidR="00D82C3C" w:rsidRPr="00D82C3C" w14:paraId="098AB08E" w14:textId="77777777" w:rsidTr="008A23F3">
        <w:trPr>
          <w:cantSplit/>
        </w:trPr>
        <w:tc>
          <w:tcPr>
            <w:tcW w:w="517" w:type="dxa"/>
            <w:vMerge/>
          </w:tcPr>
          <w:p w14:paraId="4E878CA1"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c>
          <w:tcPr>
            <w:tcW w:w="8280" w:type="dxa"/>
          </w:tcPr>
          <w:p w14:paraId="412AE41D" w14:textId="77777777" w:rsidR="00C902BA" w:rsidRPr="00D82C3C" w:rsidRDefault="00C902BA" w:rsidP="008A23F3">
            <w:pPr>
              <w:pStyle w:val="ListParagraph"/>
              <w:numPr>
                <w:ilvl w:val="0"/>
                <w:numId w:val="14"/>
              </w:numPr>
              <w:autoSpaceDE w:val="0"/>
              <w:autoSpaceDN w:val="0"/>
              <w:adjustRightInd w:val="0"/>
              <w:spacing w:before="120" w:after="120"/>
              <w:ind w:left="342" w:hanging="342"/>
              <w:rPr>
                <w:rFonts w:ascii="Arial" w:hAnsi="Arial" w:cs="Arial"/>
              </w:rPr>
            </w:pPr>
            <w:r w:rsidRPr="00D82C3C">
              <w:rPr>
                <w:rFonts w:ascii="Arial" w:hAnsi="Arial" w:cs="Arial"/>
              </w:rPr>
              <w:t>A problem reporting process</w:t>
            </w:r>
            <w:r w:rsidR="00B24269" w:rsidRPr="00D82C3C">
              <w:rPr>
                <w:rFonts w:ascii="Arial" w:hAnsi="Arial" w:cs="Arial"/>
              </w:rPr>
              <w:t>, including p</w:t>
            </w:r>
            <w:r w:rsidR="004E3175" w:rsidRPr="00D82C3C">
              <w:rPr>
                <w:rFonts w:ascii="Arial" w:hAnsi="Arial" w:cs="Arial"/>
              </w:rPr>
              <w:t>rocedures to disclose operational data (data/system logs), including data from its CSPs/SSPs, in a timely manner, to the appropriate monitoring agencies, when requested for the purposes of investigating a reported problem</w:t>
            </w:r>
            <w:r w:rsidR="00B24269" w:rsidRPr="00D82C3C">
              <w:rPr>
                <w:rFonts w:ascii="Arial" w:hAnsi="Arial" w:cs="Arial"/>
              </w:rPr>
              <w:t>.</w:t>
            </w:r>
          </w:p>
        </w:tc>
        <w:tc>
          <w:tcPr>
            <w:tcW w:w="3960" w:type="dxa"/>
          </w:tcPr>
          <w:p w14:paraId="257E0E65"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c>
          <w:tcPr>
            <w:tcW w:w="1490" w:type="dxa"/>
          </w:tcPr>
          <w:p w14:paraId="6FFAF4B5"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r>
      <w:tr w:rsidR="00D82C3C" w:rsidRPr="00D82C3C" w14:paraId="40CB9A0E" w14:textId="77777777" w:rsidTr="008A23F3">
        <w:trPr>
          <w:cantSplit/>
        </w:trPr>
        <w:tc>
          <w:tcPr>
            <w:tcW w:w="517" w:type="dxa"/>
            <w:vMerge/>
          </w:tcPr>
          <w:p w14:paraId="28A3E12C"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c>
          <w:tcPr>
            <w:tcW w:w="8280" w:type="dxa"/>
          </w:tcPr>
          <w:p w14:paraId="3202278E" w14:textId="77777777" w:rsidR="00C902BA" w:rsidRPr="00D82C3C" w:rsidRDefault="00C902BA" w:rsidP="008A23F3">
            <w:pPr>
              <w:pStyle w:val="ListParagraph"/>
              <w:numPr>
                <w:ilvl w:val="0"/>
                <w:numId w:val="14"/>
              </w:numPr>
              <w:snapToGrid w:val="0"/>
              <w:spacing w:before="120" w:after="120"/>
              <w:ind w:left="342" w:hanging="342"/>
              <w:jc w:val="both"/>
              <w:rPr>
                <w:rFonts w:ascii="Arial" w:hAnsi="Arial" w:cs="Arial"/>
                <w:b/>
                <w:bCs/>
                <w:lang w:bidi="th-TH"/>
              </w:rPr>
            </w:pPr>
            <w:r w:rsidRPr="00D82C3C">
              <w:rPr>
                <w:rFonts w:ascii="Arial" w:hAnsi="Arial" w:cs="Arial"/>
              </w:rPr>
              <w:t>Data link communication problem reporting procedures to the FANS-Central Reporting Agency (CRA) to ensure effective identification, tracking, and follow-up of data link-related events and permits record-keeping of various problems and solutions.</w:t>
            </w:r>
          </w:p>
        </w:tc>
        <w:tc>
          <w:tcPr>
            <w:tcW w:w="3960" w:type="dxa"/>
          </w:tcPr>
          <w:p w14:paraId="17B452DF"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c>
          <w:tcPr>
            <w:tcW w:w="1490" w:type="dxa"/>
          </w:tcPr>
          <w:p w14:paraId="7BDBF825"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r>
      <w:tr w:rsidR="00D82C3C" w:rsidRPr="00D82C3C" w14:paraId="239E239F" w14:textId="77777777" w:rsidTr="008A23F3">
        <w:trPr>
          <w:cantSplit/>
        </w:trPr>
        <w:tc>
          <w:tcPr>
            <w:tcW w:w="517" w:type="dxa"/>
            <w:vMerge/>
          </w:tcPr>
          <w:p w14:paraId="5DE1D33E"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c>
          <w:tcPr>
            <w:tcW w:w="8280" w:type="dxa"/>
          </w:tcPr>
          <w:p w14:paraId="3B71C84A" w14:textId="77777777" w:rsidR="00C902BA" w:rsidRPr="00D82C3C" w:rsidRDefault="00C902BA" w:rsidP="008A23F3">
            <w:pPr>
              <w:pStyle w:val="ListParagraph"/>
              <w:numPr>
                <w:ilvl w:val="0"/>
                <w:numId w:val="14"/>
              </w:numPr>
              <w:autoSpaceDE w:val="0"/>
              <w:autoSpaceDN w:val="0"/>
              <w:adjustRightInd w:val="0"/>
              <w:spacing w:before="120" w:after="120"/>
              <w:ind w:left="360"/>
              <w:contextualSpacing w:val="0"/>
              <w:rPr>
                <w:rFonts w:ascii="Arial" w:hAnsi="Arial" w:cs="Arial"/>
              </w:rPr>
            </w:pPr>
            <w:r w:rsidRPr="00D82C3C">
              <w:rPr>
                <w:rFonts w:ascii="Arial" w:hAnsi="Arial" w:cs="Arial"/>
              </w:rPr>
              <w:t xml:space="preserve">A contract/service agreement with Communication Service Provider (CSP) that includes: </w:t>
            </w:r>
          </w:p>
          <w:p w14:paraId="171DA5C3" w14:textId="77777777" w:rsidR="00C902BA" w:rsidRPr="00D82C3C" w:rsidRDefault="00C902BA" w:rsidP="008A23F3">
            <w:pPr>
              <w:pStyle w:val="ListParagraph"/>
              <w:numPr>
                <w:ilvl w:val="0"/>
                <w:numId w:val="15"/>
              </w:numPr>
              <w:autoSpaceDE w:val="0"/>
              <w:autoSpaceDN w:val="0"/>
              <w:adjustRightInd w:val="0"/>
              <w:spacing w:before="120" w:after="120"/>
              <w:ind w:left="720"/>
              <w:contextualSpacing w:val="0"/>
              <w:rPr>
                <w:rFonts w:ascii="Arial" w:hAnsi="Arial" w:cs="Arial"/>
              </w:rPr>
            </w:pPr>
            <w:r w:rsidRPr="00D82C3C">
              <w:rPr>
                <w:rFonts w:ascii="Arial" w:hAnsi="Arial" w:cs="Arial"/>
              </w:rPr>
              <w:t xml:space="preserve">Failure </w:t>
            </w:r>
            <w:r w:rsidR="008B088B" w:rsidRPr="00D82C3C">
              <w:rPr>
                <w:rFonts w:ascii="Arial" w:hAnsi="Arial" w:cs="Arial"/>
              </w:rPr>
              <w:t>No</w:t>
            </w:r>
            <w:r w:rsidRPr="00D82C3C">
              <w:rPr>
                <w:rFonts w:ascii="Arial" w:hAnsi="Arial" w:cs="Arial"/>
              </w:rPr>
              <w:t xml:space="preserve">tifications (to operator and ANSPs) </w:t>
            </w:r>
          </w:p>
          <w:p w14:paraId="676CEC60" w14:textId="77777777" w:rsidR="00C902BA" w:rsidRPr="00D82C3C" w:rsidRDefault="00C902BA" w:rsidP="008A23F3">
            <w:pPr>
              <w:pStyle w:val="ListParagraph"/>
              <w:numPr>
                <w:ilvl w:val="1"/>
                <w:numId w:val="16"/>
              </w:numPr>
              <w:autoSpaceDE w:val="0"/>
              <w:autoSpaceDN w:val="0"/>
              <w:adjustRightInd w:val="0"/>
              <w:spacing w:before="120" w:after="120"/>
              <w:ind w:left="720"/>
              <w:contextualSpacing w:val="0"/>
              <w:rPr>
                <w:rFonts w:ascii="Arial" w:hAnsi="Arial" w:cs="Arial"/>
              </w:rPr>
            </w:pPr>
            <w:r w:rsidRPr="00D82C3C">
              <w:rPr>
                <w:rFonts w:ascii="Arial" w:hAnsi="Arial" w:cs="Arial"/>
              </w:rPr>
              <w:t xml:space="preserve">Recording data link messages </w:t>
            </w:r>
          </w:p>
          <w:p w14:paraId="58B5041A" w14:textId="77777777" w:rsidR="00C902BA" w:rsidRPr="00D82C3C" w:rsidRDefault="00C902BA" w:rsidP="008A23F3">
            <w:pPr>
              <w:pStyle w:val="ListParagraph"/>
              <w:numPr>
                <w:ilvl w:val="1"/>
                <w:numId w:val="16"/>
              </w:numPr>
              <w:autoSpaceDE w:val="0"/>
              <w:autoSpaceDN w:val="0"/>
              <w:adjustRightInd w:val="0"/>
              <w:spacing w:before="120" w:after="120"/>
              <w:ind w:left="720"/>
              <w:contextualSpacing w:val="0"/>
              <w:rPr>
                <w:rFonts w:ascii="Arial" w:hAnsi="Arial" w:cs="Arial"/>
              </w:rPr>
            </w:pPr>
            <w:r w:rsidRPr="00D82C3C">
              <w:rPr>
                <w:rFonts w:ascii="Arial" w:hAnsi="Arial" w:cs="Arial"/>
              </w:rPr>
              <w:t xml:space="preserve">CSP integrity </w:t>
            </w:r>
          </w:p>
          <w:p w14:paraId="336B427F" w14:textId="77777777" w:rsidR="00C902BA" w:rsidRPr="00D82C3C" w:rsidRDefault="00C902BA" w:rsidP="008A23F3">
            <w:pPr>
              <w:pStyle w:val="ListParagraph"/>
              <w:numPr>
                <w:ilvl w:val="1"/>
                <w:numId w:val="16"/>
              </w:numPr>
              <w:autoSpaceDE w:val="0"/>
              <w:autoSpaceDN w:val="0"/>
              <w:adjustRightInd w:val="0"/>
              <w:spacing w:before="120" w:after="120"/>
              <w:ind w:left="720"/>
              <w:contextualSpacing w:val="0"/>
              <w:rPr>
                <w:rFonts w:ascii="Arial" w:hAnsi="Arial" w:cs="Arial"/>
              </w:rPr>
            </w:pPr>
            <w:r w:rsidRPr="00D82C3C">
              <w:rPr>
                <w:rFonts w:ascii="Arial" w:hAnsi="Arial" w:cs="Arial"/>
              </w:rPr>
              <w:t xml:space="preserve">Compliance with CSP allocations for RCP/RSP </w:t>
            </w:r>
          </w:p>
          <w:p w14:paraId="34E2CEF0" w14:textId="77777777" w:rsidR="00C902BA" w:rsidRPr="00D82C3C" w:rsidRDefault="00C902BA" w:rsidP="008A23F3">
            <w:pPr>
              <w:pStyle w:val="ListParagraph"/>
              <w:numPr>
                <w:ilvl w:val="1"/>
                <w:numId w:val="16"/>
              </w:numPr>
              <w:autoSpaceDE w:val="0"/>
              <w:autoSpaceDN w:val="0"/>
              <w:adjustRightInd w:val="0"/>
              <w:spacing w:before="120" w:after="120"/>
              <w:ind w:left="720"/>
              <w:contextualSpacing w:val="0"/>
              <w:rPr>
                <w:rFonts w:ascii="Arial" w:hAnsi="Arial" w:cs="Arial"/>
              </w:rPr>
            </w:pPr>
            <w:r w:rsidRPr="00D82C3C">
              <w:rPr>
                <w:rFonts w:ascii="Arial" w:hAnsi="Arial" w:cs="Arial"/>
              </w:rPr>
              <w:t>Adequate subnetwork coverage for the route flown</w:t>
            </w:r>
          </w:p>
          <w:p w14:paraId="7C29ADFE" w14:textId="77777777" w:rsidR="00C902BA" w:rsidRPr="00D82C3C" w:rsidRDefault="00C902BA" w:rsidP="008A23F3">
            <w:pPr>
              <w:autoSpaceDE w:val="0"/>
              <w:autoSpaceDN w:val="0"/>
              <w:adjustRightInd w:val="0"/>
              <w:spacing w:before="120" w:after="120"/>
              <w:ind w:left="360"/>
              <w:rPr>
                <w:rFonts w:ascii="Arial" w:hAnsi="Arial" w:cs="Arial"/>
              </w:rPr>
            </w:pPr>
            <w:r w:rsidRPr="00D82C3C">
              <w:rPr>
                <w:rFonts w:ascii="Arial" w:hAnsi="Arial" w:cs="Arial"/>
              </w:rPr>
              <w:t>OR,</w:t>
            </w:r>
          </w:p>
          <w:p w14:paraId="6604DD2F" w14:textId="77777777" w:rsidR="00C902BA" w:rsidRPr="00D82C3C" w:rsidRDefault="00C902BA" w:rsidP="008A23F3">
            <w:pPr>
              <w:autoSpaceDE w:val="0"/>
              <w:autoSpaceDN w:val="0"/>
              <w:adjustRightInd w:val="0"/>
              <w:spacing w:before="120" w:after="120"/>
              <w:ind w:left="360"/>
              <w:rPr>
                <w:rFonts w:ascii="Arial" w:hAnsi="Arial" w:cs="Arial"/>
              </w:rPr>
            </w:pPr>
            <w:r w:rsidRPr="00D82C3C">
              <w:rPr>
                <w:rFonts w:ascii="Arial" w:hAnsi="Arial" w:cs="Arial"/>
              </w:rPr>
              <w:t>A record of the registration to PBCS Charter</w:t>
            </w:r>
            <w:r w:rsidR="004E3175" w:rsidRPr="00D82C3C">
              <w:rPr>
                <w:rFonts w:ascii="Arial" w:hAnsi="Arial" w:cs="Arial"/>
              </w:rPr>
              <w:t>, if any.</w:t>
            </w:r>
          </w:p>
        </w:tc>
        <w:tc>
          <w:tcPr>
            <w:tcW w:w="3960" w:type="dxa"/>
          </w:tcPr>
          <w:p w14:paraId="63A65446"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c>
          <w:tcPr>
            <w:tcW w:w="1490" w:type="dxa"/>
          </w:tcPr>
          <w:p w14:paraId="7EFBF976" w14:textId="77777777" w:rsidR="00C902BA" w:rsidRPr="00D82C3C" w:rsidRDefault="00C902BA" w:rsidP="008A23F3">
            <w:pPr>
              <w:autoSpaceDE w:val="0"/>
              <w:autoSpaceDN w:val="0"/>
              <w:adjustRightInd w:val="0"/>
              <w:snapToGrid w:val="0"/>
              <w:spacing w:before="120" w:after="120"/>
              <w:jc w:val="both"/>
              <w:rPr>
                <w:rFonts w:ascii="Arial" w:hAnsi="Arial" w:cs="Arial"/>
                <w:b/>
                <w:bCs/>
              </w:rPr>
            </w:pPr>
          </w:p>
        </w:tc>
      </w:tr>
      <w:tr w:rsidR="00D82C3C" w:rsidRPr="00D82C3C" w14:paraId="3A33DBCC" w14:textId="77777777" w:rsidTr="00517468">
        <w:trPr>
          <w:cantSplit/>
        </w:trPr>
        <w:tc>
          <w:tcPr>
            <w:tcW w:w="517" w:type="dxa"/>
            <w:vMerge w:val="restart"/>
          </w:tcPr>
          <w:p w14:paraId="04C95911" w14:textId="77777777" w:rsidR="00D46172" w:rsidRPr="00D82C3C" w:rsidRDefault="00D46172" w:rsidP="008A23F3">
            <w:pPr>
              <w:autoSpaceDE w:val="0"/>
              <w:autoSpaceDN w:val="0"/>
              <w:adjustRightInd w:val="0"/>
              <w:snapToGrid w:val="0"/>
              <w:spacing w:before="120" w:after="120"/>
              <w:jc w:val="both"/>
              <w:rPr>
                <w:rFonts w:ascii="Arial" w:hAnsi="Arial" w:cs="Arial"/>
                <w:b/>
                <w:bCs/>
              </w:rPr>
            </w:pPr>
            <w:r w:rsidRPr="00D82C3C">
              <w:rPr>
                <w:rFonts w:ascii="Arial" w:hAnsi="Arial" w:cs="Arial"/>
                <w:b/>
                <w:bCs/>
              </w:rPr>
              <w:lastRenderedPageBreak/>
              <w:t>4</w:t>
            </w:r>
          </w:p>
        </w:tc>
        <w:tc>
          <w:tcPr>
            <w:tcW w:w="8280" w:type="dxa"/>
          </w:tcPr>
          <w:p w14:paraId="3B6A8D89" w14:textId="77777777" w:rsidR="00D46172" w:rsidRPr="00D82C3C" w:rsidRDefault="00D46172">
            <w:pPr>
              <w:snapToGrid w:val="0"/>
              <w:spacing w:before="120" w:after="120"/>
              <w:ind w:left="720" w:hanging="720"/>
              <w:jc w:val="both"/>
              <w:rPr>
                <w:rFonts w:ascii="Arial" w:hAnsi="Arial" w:cs="Arial"/>
                <w:b/>
                <w:bCs/>
                <w:lang w:bidi="th-TH"/>
              </w:rPr>
            </w:pPr>
            <w:r w:rsidRPr="00D82C3C">
              <w:rPr>
                <w:rFonts w:ascii="Arial" w:hAnsi="Arial" w:cs="Arial"/>
                <w:b/>
                <w:bCs/>
                <w:lang w:bidi="th-TH"/>
              </w:rPr>
              <w:t xml:space="preserve">TRAINING </w:t>
            </w:r>
          </w:p>
          <w:p w14:paraId="01C488A1" w14:textId="77777777" w:rsidR="00D46172" w:rsidRPr="00D82C3C" w:rsidRDefault="00D46172" w:rsidP="008A23F3">
            <w:pPr>
              <w:snapToGrid w:val="0"/>
              <w:spacing w:before="120" w:after="120"/>
              <w:jc w:val="both"/>
              <w:rPr>
                <w:rFonts w:ascii="Arial" w:hAnsi="Arial" w:cs="Arial"/>
              </w:rPr>
            </w:pPr>
            <w:r w:rsidRPr="00D82C3C">
              <w:rPr>
                <w:rFonts w:ascii="Arial" w:hAnsi="Arial" w:cs="Arial"/>
              </w:rPr>
              <w:t xml:space="preserve">The AOC holder is to ensure that flight crew and other personnel (flight dispatchers and maintenance engineers) are proficient with the PBCS operations. The areas to be covered by training are provided in </w:t>
            </w:r>
            <w:r w:rsidR="008B088B" w:rsidRPr="00D82C3C">
              <w:rPr>
                <w:rFonts w:ascii="Arial" w:hAnsi="Arial" w:cs="Arial"/>
              </w:rPr>
              <w:t>CAAS AC 98-12-1</w:t>
            </w:r>
            <w:r w:rsidRPr="00D82C3C">
              <w:rPr>
                <w:rFonts w:ascii="Arial" w:hAnsi="Arial" w:cs="Arial"/>
              </w:rPr>
              <w:t>.  This includes:</w:t>
            </w:r>
          </w:p>
          <w:p w14:paraId="6BBA4361" w14:textId="77777777" w:rsidR="00D46172" w:rsidRPr="00D82C3C" w:rsidRDefault="00D46172" w:rsidP="008A23F3">
            <w:pPr>
              <w:pStyle w:val="ListParagraph"/>
              <w:numPr>
                <w:ilvl w:val="0"/>
                <w:numId w:val="17"/>
              </w:numPr>
              <w:snapToGrid w:val="0"/>
              <w:spacing w:before="120" w:after="120"/>
              <w:jc w:val="both"/>
              <w:rPr>
                <w:rFonts w:ascii="Arial" w:hAnsi="Arial" w:cs="Arial"/>
              </w:rPr>
            </w:pPr>
            <w:r w:rsidRPr="00D82C3C">
              <w:rPr>
                <w:rFonts w:ascii="Arial" w:hAnsi="Arial" w:cs="Arial"/>
              </w:rPr>
              <w:t xml:space="preserve">Pilot training programme addressing the operational practices and procedures related to data link communication and PBCS operations (e.g., initial, upgrade, or recurrent training for pilots)  </w:t>
            </w:r>
          </w:p>
        </w:tc>
        <w:tc>
          <w:tcPr>
            <w:tcW w:w="3960" w:type="dxa"/>
          </w:tcPr>
          <w:p w14:paraId="63B7D799" w14:textId="77777777" w:rsidR="00D46172" w:rsidRPr="00D82C3C" w:rsidRDefault="00D46172" w:rsidP="008A23F3">
            <w:pPr>
              <w:autoSpaceDE w:val="0"/>
              <w:autoSpaceDN w:val="0"/>
              <w:adjustRightInd w:val="0"/>
              <w:snapToGrid w:val="0"/>
              <w:spacing w:before="120" w:after="120"/>
              <w:jc w:val="both"/>
              <w:rPr>
                <w:rFonts w:ascii="Arial" w:hAnsi="Arial" w:cs="Arial"/>
                <w:b/>
                <w:bCs/>
              </w:rPr>
            </w:pPr>
          </w:p>
        </w:tc>
        <w:tc>
          <w:tcPr>
            <w:tcW w:w="1490" w:type="dxa"/>
          </w:tcPr>
          <w:p w14:paraId="1ED706FD" w14:textId="77777777" w:rsidR="00D46172" w:rsidRPr="00D82C3C" w:rsidRDefault="00D46172" w:rsidP="008A23F3">
            <w:pPr>
              <w:autoSpaceDE w:val="0"/>
              <w:autoSpaceDN w:val="0"/>
              <w:adjustRightInd w:val="0"/>
              <w:snapToGrid w:val="0"/>
              <w:spacing w:before="120" w:after="120"/>
              <w:jc w:val="both"/>
              <w:rPr>
                <w:rFonts w:ascii="Arial" w:hAnsi="Arial" w:cs="Arial"/>
                <w:b/>
                <w:bCs/>
              </w:rPr>
            </w:pPr>
          </w:p>
        </w:tc>
      </w:tr>
      <w:tr w:rsidR="00D82C3C" w:rsidRPr="00D82C3C" w14:paraId="1871302C" w14:textId="77777777" w:rsidTr="00263A27">
        <w:trPr>
          <w:cantSplit/>
        </w:trPr>
        <w:tc>
          <w:tcPr>
            <w:tcW w:w="517" w:type="dxa"/>
            <w:vMerge/>
          </w:tcPr>
          <w:p w14:paraId="7283EA50" w14:textId="77777777" w:rsidR="00D46172" w:rsidRPr="00D82C3C" w:rsidRDefault="00D46172" w:rsidP="00C902BA">
            <w:pPr>
              <w:autoSpaceDE w:val="0"/>
              <w:autoSpaceDN w:val="0"/>
              <w:adjustRightInd w:val="0"/>
              <w:snapToGrid w:val="0"/>
              <w:spacing w:before="120" w:after="120"/>
              <w:jc w:val="both"/>
              <w:rPr>
                <w:rFonts w:ascii="Arial" w:hAnsi="Arial" w:cs="Arial"/>
                <w:b/>
                <w:bCs/>
              </w:rPr>
            </w:pPr>
          </w:p>
        </w:tc>
        <w:tc>
          <w:tcPr>
            <w:tcW w:w="8280" w:type="dxa"/>
          </w:tcPr>
          <w:p w14:paraId="49C0EAA9" w14:textId="77777777" w:rsidR="00D46172" w:rsidRPr="00D82C3C" w:rsidRDefault="00D46172" w:rsidP="008A23F3">
            <w:pPr>
              <w:pStyle w:val="ListParagraph"/>
              <w:numPr>
                <w:ilvl w:val="0"/>
                <w:numId w:val="17"/>
              </w:numPr>
              <w:snapToGrid w:val="0"/>
              <w:spacing w:before="120" w:after="120"/>
              <w:jc w:val="both"/>
              <w:rPr>
                <w:rFonts w:ascii="Arial" w:hAnsi="Arial" w:cs="Arial"/>
                <w:b/>
                <w:bCs/>
                <w:lang w:bidi="th-TH"/>
              </w:rPr>
            </w:pPr>
            <w:r w:rsidRPr="00D82C3C">
              <w:rPr>
                <w:rFonts w:ascii="Arial" w:hAnsi="Arial" w:cs="Arial"/>
              </w:rPr>
              <w:t>Training programme for dispatch and engineering personnel addressing the data link communication and PBCS operations</w:t>
            </w:r>
          </w:p>
        </w:tc>
        <w:tc>
          <w:tcPr>
            <w:tcW w:w="3960" w:type="dxa"/>
          </w:tcPr>
          <w:p w14:paraId="08F728F1" w14:textId="77777777" w:rsidR="00D46172" w:rsidRPr="00D82C3C" w:rsidRDefault="00D46172" w:rsidP="00C902BA">
            <w:pPr>
              <w:autoSpaceDE w:val="0"/>
              <w:autoSpaceDN w:val="0"/>
              <w:adjustRightInd w:val="0"/>
              <w:snapToGrid w:val="0"/>
              <w:spacing w:before="120" w:after="120"/>
              <w:jc w:val="both"/>
              <w:rPr>
                <w:rFonts w:ascii="Arial" w:hAnsi="Arial" w:cs="Arial"/>
                <w:b/>
                <w:bCs/>
              </w:rPr>
            </w:pPr>
          </w:p>
        </w:tc>
        <w:tc>
          <w:tcPr>
            <w:tcW w:w="1490" w:type="dxa"/>
          </w:tcPr>
          <w:p w14:paraId="0CEA6D56" w14:textId="77777777" w:rsidR="00D46172" w:rsidRPr="00D82C3C" w:rsidRDefault="00D46172" w:rsidP="00C902BA">
            <w:pPr>
              <w:autoSpaceDE w:val="0"/>
              <w:autoSpaceDN w:val="0"/>
              <w:adjustRightInd w:val="0"/>
              <w:snapToGrid w:val="0"/>
              <w:spacing w:before="120" w:after="120"/>
              <w:jc w:val="both"/>
              <w:rPr>
                <w:rFonts w:ascii="Arial" w:hAnsi="Arial" w:cs="Arial"/>
                <w:b/>
                <w:bCs/>
              </w:rPr>
            </w:pPr>
          </w:p>
        </w:tc>
      </w:tr>
      <w:tr w:rsidR="00D82C3C" w:rsidRPr="00D82C3C" w14:paraId="52BAB224" w14:textId="77777777" w:rsidTr="00263A27">
        <w:trPr>
          <w:cantSplit/>
        </w:trPr>
        <w:tc>
          <w:tcPr>
            <w:tcW w:w="517" w:type="dxa"/>
          </w:tcPr>
          <w:p w14:paraId="4951B6BD" w14:textId="77777777" w:rsidR="009F01B1" w:rsidRPr="00D82C3C" w:rsidRDefault="009F01B1" w:rsidP="00C902BA">
            <w:pPr>
              <w:autoSpaceDE w:val="0"/>
              <w:autoSpaceDN w:val="0"/>
              <w:adjustRightInd w:val="0"/>
              <w:snapToGrid w:val="0"/>
              <w:spacing w:before="120" w:after="120"/>
              <w:jc w:val="both"/>
              <w:rPr>
                <w:rFonts w:ascii="Arial" w:hAnsi="Arial" w:cs="Arial"/>
                <w:b/>
                <w:bCs/>
              </w:rPr>
            </w:pPr>
            <w:r w:rsidRPr="00D82C3C">
              <w:rPr>
                <w:rFonts w:ascii="Arial" w:hAnsi="Arial" w:cs="Arial"/>
                <w:b/>
                <w:bCs/>
              </w:rPr>
              <w:t>5</w:t>
            </w:r>
          </w:p>
        </w:tc>
        <w:tc>
          <w:tcPr>
            <w:tcW w:w="8280" w:type="dxa"/>
          </w:tcPr>
          <w:p w14:paraId="5EDC57AF" w14:textId="77777777" w:rsidR="009F01B1" w:rsidRPr="00D82C3C" w:rsidRDefault="009F01B1" w:rsidP="00C902BA">
            <w:pPr>
              <w:snapToGrid w:val="0"/>
              <w:spacing w:before="120" w:after="120"/>
              <w:ind w:left="720" w:hanging="720"/>
              <w:jc w:val="both"/>
              <w:rPr>
                <w:rFonts w:ascii="Arial" w:hAnsi="Arial" w:cs="Arial"/>
                <w:b/>
                <w:bCs/>
                <w:lang w:bidi="th-TH"/>
              </w:rPr>
            </w:pPr>
            <w:r w:rsidRPr="00D82C3C">
              <w:rPr>
                <w:rFonts w:ascii="Arial" w:hAnsi="Arial" w:cs="Arial"/>
                <w:b/>
                <w:bCs/>
                <w:lang w:bidi="th-TH"/>
              </w:rPr>
              <w:t>FLIGHT PLANNING</w:t>
            </w:r>
          </w:p>
          <w:p w14:paraId="461CCB69" w14:textId="77777777" w:rsidR="009F01B1" w:rsidRPr="00D82C3C" w:rsidRDefault="009F01B1" w:rsidP="00762F21">
            <w:pPr>
              <w:snapToGrid w:val="0"/>
              <w:spacing w:before="120" w:after="120"/>
              <w:jc w:val="both"/>
              <w:rPr>
                <w:rFonts w:ascii="Arial" w:hAnsi="Arial" w:cs="Arial"/>
                <w:bCs/>
                <w:lang w:bidi="th-TH"/>
              </w:rPr>
            </w:pPr>
            <w:r w:rsidRPr="00D82C3C">
              <w:rPr>
                <w:rFonts w:ascii="Arial" w:eastAsia="SimSun" w:hAnsi="Arial" w:cs="Arial"/>
                <w:lang w:eastAsia="zh-CN"/>
              </w:rPr>
              <w:t xml:space="preserve">Documentation ensuring that proper information indicating PBCS </w:t>
            </w:r>
            <w:r w:rsidR="00762F21" w:rsidRPr="00D82C3C">
              <w:rPr>
                <w:rFonts w:ascii="Arial" w:eastAsia="SimSun" w:hAnsi="Arial" w:cs="Arial"/>
                <w:lang w:eastAsia="zh-CN"/>
              </w:rPr>
              <w:t xml:space="preserve">approved capabilities will </w:t>
            </w:r>
            <w:r w:rsidRPr="00D82C3C">
              <w:rPr>
                <w:rFonts w:ascii="Arial" w:eastAsia="SimSun" w:hAnsi="Arial" w:cs="Arial"/>
                <w:lang w:eastAsia="zh-CN"/>
              </w:rPr>
              <w:t>be included in the ICAO flight plan</w:t>
            </w:r>
          </w:p>
        </w:tc>
        <w:tc>
          <w:tcPr>
            <w:tcW w:w="3960" w:type="dxa"/>
          </w:tcPr>
          <w:p w14:paraId="59B45821" w14:textId="77777777" w:rsidR="009F01B1" w:rsidRPr="00D82C3C" w:rsidRDefault="009F01B1" w:rsidP="00C902BA">
            <w:pPr>
              <w:autoSpaceDE w:val="0"/>
              <w:autoSpaceDN w:val="0"/>
              <w:adjustRightInd w:val="0"/>
              <w:snapToGrid w:val="0"/>
              <w:spacing w:before="120" w:after="120"/>
              <w:jc w:val="both"/>
              <w:rPr>
                <w:rFonts w:ascii="Arial" w:hAnsi="Arial" w:cs="Arial"/>
                <w:b/>
                <w:bCs/>
              </w:rPr>
            </w:pPr>
          </w:p>
        </w:tc>
        <w:tc>
          <w:tcPr>
            <w:tcW w:w="1490" w:type="dxa"/>
          </w:tcPr>
          <w:p w14:paraId="76A5D3C9" w14:textId="77777777" w:rsidR="009F01B1" w:rsidRPr="00D82C3C" w:rsidRDefault="009F01B1" w:rsidP="00C902BA">
            <w:pPr>
              <w:autoSpaceDE w:val="0"/>
              <w:autoSpaceDN w:val="0"/>
              <w:adjustRightInd w:val="0"/>
              <w:snapToGrid w:val="0"/>
              <w:spacing w:before="120" w:after="120"/>
              <w:jc w:val="both"/>
              <w:rPr>
                <w:rFonts w:ascii="Arial" w:hAnsi="Arial" w:cs="Arial"/>
                <w:b/>
                <w:bCs/>
              </w:rPr>
            </w:pPr>
          </w:p>
        </w:tc>
      </w:tr>
    </w:tbl>
    <w:p w14:paraId="5F50ED1D" w14:textId="77777777" w:rsidR="005B2AA0" w:rsidRPr="00D82C3C" w:rsidRDefault="005B2AA0" w:rsidP="0085516C">
      <w:pPr>
        <w:spacing w:after="0"/>
        <w:rPr>
          <w:rFonts w:ascii="Arial" w:hAnsi="Arial" w:cs="Arial"/>
          <w:b/>
        </w:rPr>
      </w:pPr>
    </w:p>
    <w:p w14:paraId="3EA549CD" w14:textId="77777777" w:rsidR="008B088B" w:rsidRPr="00D82C3C" w:rsidRDefault="008B088B" w:rsidP="008B088B">
      <w:pPr>
        <w:rPr>
          <w:rFonts w:ascii="Arial" w:hAnsi="Arial" w:cs="Arial"/>
          <w:b/>
        </w:rPr>
      </w:pPr>
      <w:r w:rsidRPr="00D82C3C">
        <w:rPr>
          <w:rFonts w:ascii="Arial" w:hAnsi="Arial" w:cs="Arial"/>
          <w:b/>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p>
    <w:p w14:paraId="660D1643" w14:textId="77777777" w:rsidR="008B088B" w:rsidRPr="00D82C3C" w:rsidRDefault="008B088B" w:rsidP="008B088B">
      <w:pPr>
        <w:spacing w:before="120" w:after="0"/>
        <w:rPr>
          <w:rFonts w:ascii="Arial" w:hAnsi="Arial" w:cs="Arial"/>
          <w:b/>
        </w:rPr>
      </w:pPr>
      <w:r w:rsidRPr="00D82C3C">
        <w:rPr>
          <w:rFonts w:ascii="Arial" w:hAnsi="Arial" w:cs="Arial"/>
          <w:b/>
        </w:rPr>
        <w:t>I declare to the best of my k</w:t>
      </w:r>
      <w:r w:rsidR="009A4890" w:rsidRPr="00D82C3C">
        <w:rPr>
          <w:rFonts w:ascii="Arial" w:hAnsi="Arial" w:cs="Arial"/>
          <w:b/>
        </w:rPr>
        <w:t>n</w:t>
      </w:r>
      <w:r w:rsidRPr="00D82C3C">
        <w:rPr>
          <w:rFonts w:ascii="Arial" w:hAnsi="Arial" w:cs="Arial"/>
          <w:b/>
        </w:rPr>
        <w:t>owledge and belief that the statements made and the information supplied in this form are complete and correct.  I understand that any false representations made by me for the purpose of procuring the Singapore aviation safety instrument is an offence under section 29C(1)(b) of the Air Navigation Act and I may be subject to the penalties stipulated thereunder and any Singapore aviation safety instrument granted pursuant to the application will be revoked.</w:t>
      </w:r>
    </w:p>
    <w:p w14:paraId="1F1BEB8C" w14:textId="77777777" w:rsidR="001E72D5" w:rsidRPr="00D82C3C" w:rsidRDefault="001E72D5" w:rsidP="0085516C">
      <w:pPr>
        <w:spacing w:after="0" w:line="240" w:lineRule="auto"/>
        <w:rPr>
          <w:rFonts w:ascii="Arial" w:hAnsi="Arial" w:cs="Arial"/>
          <w:b/>
        </w:rPr>
      </w:pPr>
      <w:r w:rsidRPr="00D82C3C">
        <w:rPr>
          <w:rFonts w:ascii="Arial" w:hAnsi="Arial" w:cs="Arial"/>
          <w:b/>
        </w:rPr>
        <w:t xml:space="preserve">   </w:t>
      </w:r>
      <w:r w:rsidRPr="00D82C3C">
        <w:tab/>
      </w:r>
    </w:p>
    <w:p w14:paraId="0D282038" w14:textId="77777777" w:rsidR="008B088B" w:rsidRPr="00D82C3C" w:rsidRDefault="008B088B" w:rsidP="001E72D5">
      <w:pPr>
        <w:autoSpaceDE w:val="0"/>
        <w:autoSpaceDN w:val="0"/>
        <w:adjustRightInd w:val="0"/>
        <w:snapToGrid w:val="0"/>
        <w:spacing w:after="0"/>
        <w:jc w:val="both"/>
        <w:rPr>
          <w:rFonts w:ascii="Arial" w:hAnsi="Arial" w:cs="Arial"/>
          <w:b/>
          <w:bCs/>
        </w:rPr>
      </w:pPr>
    </w:p>
    <w:p w14:paraId="5768CD53" w14:textId="77777777" w:rsidR="008B088B" w:rsidRPr="00D82C3C" w:rsidRDefault="008B088B" w:rsidP="001E72D5">
      <w:pPr>
        <w:autoSpaceDE w:val="0"/>
        <w:autoSpaceDN w:val="0"/>
        <w:adjustRightInd w:val="0"/>
        <w:snapToGrid w:val="0"/>
        <w:spacing w:after="0"/>
        <w:jc w:val="both"/>
        <w:rPr>
          <w:rFonts w:ascii="Arial" w:hAnsi="Arial" w:cs="Arial"/>
          <w:b/>
          <w:bCs/>
        </w:rPr>
      </w:pPr>
    </w:p>
    <w:p w14:paraId="6A99BFD8" w14:textId="77777777" w:rsidR="008B088B" w:rsidRPr="00D82C3C" w:rsidRDefault="008B088B" w:rsidP="001E72D5">
      <w:pPr>
        <w:autoSpaceDE w:val="0"/>
        <w:autoSpaceDN w:val="0"/>
        <w:adjustRightInd w:val="0"/>
        <w:snapToGrid w:val="0"/>
        <w:spacing w:after="0"/>
        <w:jc w:val="both"/>
        <w:rPr>
          <w:rFonts w:ascii="Arial" w:hAnsi="Arial" w:cs="Arial"/>
          <w:b/>
          <w:bCs/>
        </w:rPr>
      </w:pPr>
    </w:p>
    <w:p w14:paraId="2761A161" w14:textId="77777777" w:rsidR="001E72D5" w:rsidRPr="00D82C3C" w:rsidRDefault="001E72D5" w:rsidP="001E72D5">
      <w:pPr>
        <w:autoSpaceDE w:val="0"/>
        <w:autoSpaceDN w:val="0"/>
        <w:adjustRightInd w:val="0"/>
        <w:snapToGrid w:val="0"/>
        <w:spacing w:after="0"/>
        <w:jc w:val="both"/>
        <w:rPr>
          <w:rFonts w:ascii="Arial" w:hAnsi="Arial" w:cs="Arial"/>
          <w:b/>
          <w:bCs/>
        </w:rPr>
      </w:pPr>
      <w:r w:rsidRPr="00D82C3C">
        <w:rPr>
          <w:rFonts w:ascii="Arial" w:hAnsi="Arial" w:cs="Arial"/>
          <w:b/>
          <w:bCs/>
        </w:rPr>
        <w:lastRenderedPageBreak/>
        <w:t xml:space="preserve">I have read the above Warning and declare that the information given is true and accurate. </w:t>
      </w:r>
    </w:p>
    <w:p w14:paraId="6778CCE5" w14:textId="77777777" w:rsidR="0085516C" w:rsidRPr="00D82C3C" w:rsidRDefault="0085516C" w:rsidP="001E72D5">
      <w:pPr>
        <w:autoSpaceDE w:val="0"/>
        <w:autoSpaceDN w:val="0"/>
        <w:adjustRightInd w:val="0"/>
        <w:snapToGrid w:val="0"/>
        <w:spacing w:after="0"/>
        <w:jc w:val="both"/>
        <w:rPr>
          <w:rFonts w:ascii="Arial" w:hAnsi="Arial" w:cs="Arial"/>
          <w:b/>
          <w:bCs/>
        </w:rPr>
      </w:pPr>
    </w:p>
    <w:p w14:paraId="2059520C" w14:textId="77777777" w:rsidR="0085516C" w:rsidRPr="00D82C3C" w:rsidRDefault="0085516C" w:rsidP="001E72D5">
      <w:pPr>
        <w:autoSpaceDE w:val="0"/>
        <w:autoSpaceDN w:val="0"/>
        <w:adjustRightInd w:val="0"/>
        <w:snapToGrid w:val="0"/>
        <w:spacing w:after="0"/>
        <w:jc w:val="both"/>
        <w:rPr>
          <w:rFonts w:ascii="Arial" w:hAnsi="Arial" w:cs="Arial"/>
          <w:b/>
          <w:bCs/>
        </w:rPr>
      </w:pPr>
    </w:p>
    <w:p w14:paraId="1DAD5C92" w14:textId="77777777" w:rsidR="0085516C" w:rsidRPr="00D82C3C" w:rsidRDefault="001E72D5" w:rsidP="001E72D5">
      <w:pPr>
        <w:autoSpaceDE w:val="0"/>
        <w:autoSpaceDN w:val="0"/>
        <w:adjustRightInd w:val="0"/>
        <w:snapToGrid w:val="0"/>
        <w:spacing w:after="0"/>
        <w:jc w:val="both"/>
        <w:rPr>
          <w:rFonts w:ascii="Arial" w:hAnsi="Arial" w:cs="Arial"/>
          <w:b/>
          <w:bCs/>
        </w:rPr>
      </w:pPr>
      <w:r w:rsidRPr="00D82C3C">
        <w:rPr>
          <w:rFonts w:ascii="Arial" w:hAnsi="Arial" w:cs="Arial"/>
          <w:b/>
          <w:bCs/>
        </w:rPr>
        <w:t>Signature / Name of person representing the operator:</w:t>
      </w:r>
      <w:r w:rsidR="0085516C" w:rsidRPr="00D82C3C">
        <w:rPr>
          <w:rFonts w:ascii="Arial" w:hAnsi="Arial" w:cs="Arial"/>
          <w:b/>
          <w:bCs/>
        </w:rPr>
        <w:t xml:space="preserve"> </w:t>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r>
      <w:r w:rsidRPr="00D82C3C">
        <w:rPr>
          <w:rFonts w:ascii="Arial" w:hAnsi="Arial" w:cs="Arial"/>
          <w:b/>
          <w:bCs/>
        </w:rPr>
        <w:softHyphen/>
        <w:t>___________________________________________</w:t>
      </w:r>
      <w:r w:rsidR="0085516C" w:rsidRPr="00D82C3C">
        <w:rPr>
          <w:rFonts w:ascii="Arial" w:hAnsi="Arial" w:cs="Arial"/>
          <w:b/>
          <w:bCs/>
        </w:rPr>
        <w:t xml:space="preserve">   </w:t>
      </w:r>
      <w:r w:rsidRPr="00D82C3C">
        <w:rPr>
          <w:rFonts w:ascii="Arial" w:hAnsi="Arial" w:cs="Arial"/>
          <w:b/>
          <w:bCs/>
        </w:rPr>
        <w:t>Date</w:t>
      </w:r>
      <w:r w:rsidR="0085516C" w:rsidRPr="00D82C3C">
        <w:rPr>
          <w:rFonts w:ascii="Arial" w:hAnsi="Arial" w:cs="Arial"/>
          <w:b/>
          <w:bCs/>
        </w:rPr>
        <w:t xml:space="preserve">: </w:t>
      </w:r>
      <w:r w:rsidRPr="00D82C3C">
        <w:rPr>
          <w:rFonts w:ascii="Arial" w:hAnsi="Arial" w:cs="Arial"/>
          <w:b/>
          <w:bCs/>
        </w:rPr>
        <w:t>__________________</w:t>
      </w:r>
    </w:p>
    <w:p w14:paraId="1EC50816" w14:textId="77777777" w:rsidR="0085516C" w:rsidRPr="00D82C3C" w:rsidRDefault="001E72D5" w:rsidP="001E72D5">
      <w:pPr>
        <w:autoSpaceDE w:val="0"/>
        <w:autoSpaceDN w:val="0"/>
        <w:adjustRightInd w:val="0"/>
        <w:snapToGrid w:val="0"/>
        <w:spacing w:after="0"/>
        <w:jc w:val="both"/>
        <w:rPr>
          <w:rFonts w:ascii="Arial" w:hAnsi="Arial" w:cs="Arial"/>
          <w:b/>
          <w:bCs/>
        </w:rPr>
      </w:pPr>
      <w:r w:rsidRPr="00D82C3C">
        <w:rPr>
          <w:rFonts w:ascii="Arial" w:hAnsi="Arial" w:cs="Arial"/>
          <w:b/>
          <w:bCs/>
        </w:rPr>
        <w:t xml:space="preserve">                                 </w:t>
      </w:r>
    </w:p>
    <w:p w14:paraId="07D3EC91" w14:textId="77777777" w:rsidR="0085516C" w:rsidRPr="00D82C3C" w:rsidRDefault="0085516C" w:rsidP="001E72D5">
      <w:pPr>
        <w:autoSpaceDE w:val="0"/>
        <w:autoSpaceDN w:val="0"/>
        <w:adjustRightInd w:val="0"/>
        <w:snapToGrid w:val="0"/>
        <w:spacing w:after="0"/>
        <w:jc w:val="both"/>
        <w:rPr>
          <w:rFonts w:ascii="Arial" w:hAnsi="Arial" w:cs="Arial"/>
          <w:b/>
          <w:bCs/>
        </w:rPr>
      </w:pPr>
    </w:p>
    <w:p w14:paraId="68272F78" w14:textId="77777777" w:rsidR="001E72D5" w:rsidRPr="00D82C3C" w:rsidRDefault="001E72D5" w:rsidP="001E72D5">
      <w:pPr>
        <w:autoSpaceDE w:val="0"/>
        <w:autoSpaceDN w:val="0"/>
        <w:adjustRightInd w:val="0"/>
        <w:snapToGrid w:val="0"/>
        <w:spacing w:after="0"/>
        <w:jc w:val="both"/>
        <w:rPr>
          <w:rFonts w:ascii="Arial" w:hAnsi="Arial" w:cs="Arial"/>
          <w:b/>
          <w:bCs/>
        </w:rPr>
      </w:pPr>
      <w:r w:rsidRPr="00D82C3C">
        <w:rPr>
          <w:rFonts w:ascii="Arial" w:hAnsi="Arial" w:cs="Arial"/>
          <w:b/>
          <w:bCs/>
        </w:rPr>
        <w:t xml:space="preserve">Signature / Name of </w:t>
      </w:r>
      <w:r w:rsidR="003A28A2" w:rsidRPr="00D82C3C">
        <w:rPr>
          <w:rFonts w:ascii="Arial" w:hAnsi="Arial" w:cs="Arial"/>
          <w:b/>
          <w:bCs/>
        </w:rPr>
        <w:t>FS</w:t>
      </w:r>
      <w:r w:rsidRPr="00D82C3C">
        <w:rPr>
          <w:rFonts w:ascii="Arial" w:hAnsi="Arial" w:cs="Arial"/>
          <w:b/>
          <w:bCs/>
        </w:rPr>
        <w:t xml:space="preserve"> Officer accepting this form:</w:t>
      </w:r>
      <w:r w:rsidR="0085516C" w:rsidRPr="00D82C3C">
        <w:rPr>
          <w:rFonts w:ascii="Arial" w:hAnsi="Arial" w:cs="Arial"/>
          <w:b/>
          <w:bCs/>
        </w:rPr>
        <w:t xml:space="preserve"> </w:t>
      </w:r>
      <w:r w:rsidRPr="00D82C3C">
        <w:rPr>
          <w:rFonts w:ascii="Arial" w:hAnsi="Arial" w:cs="Arial"/>
          <w:b/>
          <w:bCs/>
        </w:rPr>
        <w:t>_____________________________________________</w:t>
      </w:r>
      <w:r w:rsidR="0085516C" w:rsidRPr="00D82C3C">
        <w:rPr>
          <w:rFonts w:ascii="Arial" w:hAnsi="Arial" w:cs="Arial"/>
          <w:b/>
          <w:bCs/>
        </w:rPr>
        <w:t xml:space="preserve">   </w:t>
      </w:r>
      <w:r w:rsidRPr="00D82C3C">
        <w:rPr>
          <w:rFonts w:ascii="Arial" w:hAnsi="Arial" w:cs="Arial"/>
          <w:b/>
          <w:bCs/>
        </w:rPr>
        <w:t>Date</w:t>
      </w:r>
      <w:r w:rsidR="0085516C" w:rsidRPr="00D82C3C">
        <w:rPr>
          <w:rFonts w:ascii="Arial" w:hAnsi="Arial" w:cs="Arial"/>
          <w:b/>
          <w:bCs/>
        </w:rPr>
        <w:t xml:space="preserve">: </w:t>
      </w:r>
      <w:r w:rsidRPr="00D82C3C">
        <w:rPr>
          <w:rFonts w:ascii="Arial" w:hAnsi="Arial" w:cs="Arial"/>
          <w:b/>
          <w:bCs/>
        </w:rPr>
        <w:t>__________________</w:t>
      </w:r>
    </w:p>
    <w:p w14:paraId="425502A8" w14:textId="77777777" w:rsidR="005B2AA0" w:rsidRPr="00D82C3C" w:rsidRDefault="005B2AA0" w:rsidP="001E72D5">
      <w:pPr>
        <w:pStyle w:val="Default"/>
        <w:snapToGrid w:val="0"/>
        <w:spacing w:after="120" w:line="276" w:lineRule="auto"/>
        <w:ind w:left="2160" w:hanging="720"/>
        <w:jc w:val="both"/>
        <w:rPr>
          <w:rFonts w:ascii="Arial" w:hAnsi="Arial" w:cs="Arial"/>
          <w:color w:val="auto"/>
          <w:sz w:val="22"/>
          <w:szCs w:val="22"/>
        </w:rPr>
      </w:pPr>
    </w:p>
    <w:p w14:paraId="5253CEBB" w14:textId="77777777" w:rsidR="001E72D5" w:rsidRPr="00D82C3C" w:rsidRDefault="001E72D5" w:rsidP="001E72D5">
      <w:pPr>
        <w:pStyle w:val="Header"/>
        <w:spacing w:before="80" w:after="80"/>
        <w:jc w:val="both"/>
        <w:rPr>
          <w:rFonts w:ascii="Arial" w:hAnsi="Arial" w:cs="Arial"/>
          <w:sz w:val="22"/>
        </w:rPr>
      </w:pPr>
    </w:p>
    <w:p w14:paraId="742EC4C1" w14:textId="77777777" w:rsidR="001E72D5" w:rsidRPr="00D82C3C" w:rsidRDefault="001E72D5" w:rsidP="001E72D5">
      <w:pPr>
        <w:pStyle w:val="Header"/>
        <w:jc w:val="both"/>
        <w:rPr>
          <w:rFonts w:ascii="Arial" w:hAnsi="Arial" w:cs="Arial"/>
          <w:b/>
          <w:sz w:val="22"/>
        </w:rPr>
      </w:pPr>
      <w:r w:rsidRPr="00D82C3C">
        <w:rPr>
          <w:rFonts w:ascii="Arial" w:hAnsi="Arial" w:cs="Arial"/>
          <w:b/>
          <w:sz w:val="22"/>
        </w:rPr>
        <w:t>REFERENCES</w:t>
      </w:r>
    </w:p>
    <w:p w14:paraId="413F24BD" w14:textId="77777777" w:rsidR="001E72D5" w:rsidRPr="00D82C3C" w:rsidRDefault="001E72D5" w:rsidP="001E72D5">
      <w:pPr>
        <w:pStyle w:val="Header"/>
        <w:jc w:val="both"/>
        <w:rPr>
          <w:rFonts w:ascii="Arial" w:hAnsi="Arial" w:cs="Arial"/>
          <w:sz w:val="22"/>
        </w:rPr>
      </w:pPr>
    </w:p>
    <w:p w14:paraId="2E712D9E" w14:textId="77777777" w:rsidR="001E72D5" w:rsidRPr="00D82C3C" w:rsidRDefault="001E72D5" w:rsidP="00B62EAF">
      <w:pPr>
        <w:spacing w:after="120"/>
        <w:rPr>
          <w:rFonts w:ascii="Arial" w:hAnsi="Arial" w:cs="Arial"/>
        </w:rPr>
      </w:pPr>
      <w:r w:rsidRPr="00D82C3C">
        <w:rPr>
          <w:rFonts w:ascii="Arial" w:hAnsi="Arial" w:cs="Arial"/>
        </w:rPr>
        <w:t>(a)</w:t>
      </w:r>
      <w:r w:rsidRPr="00D82C3C">
        <w:rPr>
          <w:rFonts w:ascii="Arial" w:hAnsi="Arial" w:cs="Arial"/>
        </w:rPr>
        <w:tab/>
        <w:t>ICAO PBCS Manual (Doc 9869)</w:t>
      </w:r>
    </w:p>
    <w:p w14:paraId="46EFE0C3" w14:textId="77777777" w:rsidR="001E72D5" w:rsidRPr="00D82C3C" w:rsidRDefault="001E72D5" w:rsidP="00B62EAF">
      <w:pPr>
        <w:spacing w:after="120"/>
        <w:rPr>
          <w:rFonts w:ascii="Arial" w:hAnsi="Arial" w:cs="Arial"/>
        </w:rPr>
      </w:pPr>
      <w:r w:rsidRPr="00D82C3C">
        <w:rPr>
          <w:rFonts w:ascii="Arial" w:hAnsi="Arial" w:cs="Arial"/>
        </w:rPr>
        <w:t>(b)</w:t>
      </w:r>
      <w:r w:rsidRPr="00D82C3C">
        <w:rPr>
          <w:rFonts w:ascii="Arial" w:hAnsi="Arial" w:cs="Arial"/>
        </w:rPr>
        <w:tab/>
        <w:t xml:space="preserve">ICAO PANS-ATM (Doc 4444) </w:t>
      </w:r>
    </w:p>
    <w:p w14:paraId="7B8E74EC" w14:textId="77777777" w:rsidR="001E72D5" w:rsidRPr="00D82C3C" w:rsidRDefault="001E72D5" w:rsidP="00B62EAF">
      <w:pPr>
        <w:spacing w:after="120"/>
        <w:rPr>
          <w:rFonts w:ascii="Arial" w:hAnsi="Arial" w:cs="Arial"/>
        </w:rPr>
      </w:pPr>
      <w:r w:rsidRPr="00D82C3C">
        <w:rPr>
          <w:rFonts w:ascii="Arial" w:hAnsi="Arial" w:cs="Arial"/>
        </w:rPr>
        <w:t>(c)</w:t>
      </w:r>
      <w:r w:rsidRPr="00D82C3C">
        <w:rPr>
          <w:rFonts w:ascii="Arial" w:hAnsi="Arial" w:cs="Arial"/>
        </w:rPr>
        <w:tab/>
        <w:t>ICAO PBCS Operational Authorization Guide, January 2018 (version 1.0)</w:t>
      </w:r>
    </w:p>
    <w:p w14:paraId="23288B01" w14:textId="77777777" w:rsidR="001E72D5" w:rsidRPr="00D82C3C" w:rsidRDefault="001E72D5" w:rsidP="00B62EAF">
      <w:pPr>
        <w:spacing w:after="120"/>
        <w:rPr>
          <w:rFonts w:ascii="Arial" w:hAnsi="Arial" w:cs="Arial"/>
        </w:rPr>
      </w:pPr>
      <w:r w:rsidRPr="00D82C3C">
        <w:rPr>
          <w:rFonts w:ascii="Arial" w:hAnsi="Arial" w:cs="Arial"/>
        </w:rPr>
        <w:t>(d)</w:t>
      </w:r>
      <w:r w:rsidRPr="00D82C3C">
        <w:rPr>
          <w:rFonts w:ascii="Arial" w:hAnsi="Arial" w:cs="Arial"/>
        </w:rPr>
        <w:tab/>
        <w:t>AIP Supplement 007/2018</w:t>
      </w:r>
    </w:p>
    <w:p w14:paraId="65697635" w14:textId="77777777" w:rsidR="001E72D5" w:rsidRPr="00D82C3C" w:rsidRDefault="001E72D5" w:rsidP="00B62EAF">
      <w:pPr>
        <w:spacing w:after="120"/>
        <w:rPr>
          <w:rFonts w:ascii="Arial" w:hAnsi="Arial" w:cs="Arial"/>
        </w:rPr>
      </w:pPr>
      <w:r w:rsidRPr="00D82C3C">
        <w:rPr>
          <w:rFonts w:ascii="Arial" w:hAnsi="Arial" w:cs="Arial"/>
        </w:rPr>
        <w:t>(e)</w:t>
      </w:r>
      <w:r w:rsidRPr="00D82C3C">
        <w:rPr>
          <w:rFonts w:ascii="Arial" w:hAnsi="Arial" w:cs="Arial"/>
        </w:rPr>
        <w:tab/>
        <w:t>RTCA DO-306/EUROCAE ED-122</w:t>
      </w:r>
    </w:p>
    <w:p w14:paraId="19E8CF16" w14:textId="77777777" w:rsidR="001E72D5" w:rsidRPr="00D82C3C" w:rsidRDefault="001E72D5" w:rsidP="00B62EAF">
      <w:pPr>
        <w:spacing w:after="120"/>
        <w:rPr>
          <w:rFonts w:ascii="Arial" w:hAnsi="Arial" w:cs="Arial"/>
        </w:rPr>
      </w:pPr>
      <w:r w:rsidRPr="00D82C3C">
        <w:rPr>
          <w:rFonts w:ascii="Arial" w:hAnsi="Arial" w:cs="Arial"/>
        </w:rPr>
        <w:t>(f)</w:t>
      </w:r>
      <w:r w:rsidRPr="00D82C3C">
        <w:rPr>
          <w:rFonts w:ascii="Arial" w:hAnsi="Arial" w:cs="Arial"/>
        </w:rPr>
        <w:tab/>
        <w:t>FAA AC 20-140C</w:t>
      </w:r>
    </w:p>
    <w:p w14:paraId="135D2DD3" w14:textId="77777777" w:rsidR="00B62EAF" w:rsidRPr="00D82C3C" w:rsidRDefault="001E72D5" w:rsidP="00B62EAF">
      <w:pPr>
        <w:spacing w:after="120"/>
        <w:rPr>
          <w:rFonts w:ascii="Arial" w:hAnsi="Arial" w:cs="Arial"/>
        </w:rPr>
      </w:pPr>
      <w:r w:rsidRPr="00D82C3C">
        <w:rPr>
          <w:rFonts w:ascii="Arial" w:hAnsi="Arial" w:cs="Arial"/>
        </w:rPr>
        <w:t>(g)</w:t>
      </w:r>
      <w:r w:rsidRPr="00D82C3C">
        <w:rPr>
          <w:rFonts w:ascii="Arial" w:hAnsi="Arial" w:cs="Arial"/>
        </w:rPr>
        <w:tab/>
        <w:t>FAA AC 90-117</w:t>
      </w:r>
    </w:p>
    <w:p w14:paraId="78B3BF48" w14:textId="77777777" w:rsidR="00B62EAF" w:rsidRPr="00D82C3C" w:rsidRDefault="00B62EAF">
      <w:pPr>
        <w:rPr>
          <w:rFonts w:ascii="Arial" w:hAnsi="Arial" w:cs="Arial"/>
        </w:rPr>
      </w:pPr>
      <w:r w:rsidRPr="00D82C3C">
        <w:rPr>
          <w:rFonts w:ascii="Arial" w:hAnsi="Arial" w:cs="Arial"/>
        </w:rPr>
        <w:br w:type="page"/>
      </w:r>
    </w:p>
    <w:p w14:paraId="22BE1FE0" w14:textId="77777777" w:rsidR="000D38CC" w:rsidRPr="00D82C3C" w:rsidRDefault="000D38CC" w:rsidP="000D38CC">
      <w:pPr>
        <w:rPr>
          <w:b/>
          <w:sz w:val="32"/>
          <w:szCs w:val="32"/>
        </w:rPr>
      </w:pPr>
      <w:r w:rsidRPr="00D82C3C">
        <w:rPr>
          <w:rFonts w:ascii="Arial" w:hAnsi="Arial" w:cs="Arial"/>
          <w:b/>
          <w:sz w:val="32"/>
          <w:szCs w:val="32"/>
        </w:rPr>
        <w:lastRenderedPageBreak/>
        <w:t>PBCS APPLICATION CHECKLIST</w:t>
      </w:r>
    </w:p>
    <w:tbl>
      <w:tblPr>
        <w:tblStyle w:val="TableGrid"/>
        <w:tblW w:w="5000" w:type="pct"/>
        <w:tblLook w:val="04A0" w:firstRow="1" w:lastRow="0" w:firstColumn="1" w:lastColumn="0" w:noHBand="0" w:noVBand="1"/>
      </w:tblPr>
      <w:tblGrid>
        <w:gridCol w:w="10844"/>
        <w:gridCol w:w="1693"/>
        <w:gridCol w:w="1412"/>
      </w:tblGrid>
      <w:tr w:rsidR="00D82C3C" w:rsidRPr="00D82C3C" w14:paraId="1EC781A9" w14:textId="77777777" w:rsidTr="000D38CC">
        <w:trPr>
          <w:trHeight w:val="611"/>
        </w:trPr>
        <w:tc>
          <w:tcPr>
            <w:tcW w:w="5000" w:type="pct"/>
            <w:gridSpan w:val="3"/>
            <w:vAlign w:val="center"/>
          </w:tcPr>
          <w:p w14:paraId="72D98B72" w14:textId="77777777" w:rsidR="000D38CC" w:rsidRPr="00D82C3C" w:rsidRDefault="000D38CC" w:rsidP="0090582A">
            <w:pPr>
              <w:jc w:val="center"/>
            </w:pPr>
            <w:r w:rsidRPr="00D82C3C">
              <w:rPr>
                <w:rFonts w:ascii="Arial" w:hAnsi="Arial" w:cs="Arial"/>
                <w:b/>
                <w:sz w:val="24"/>
                <w:szCs w:val="24"/>
              </w:rPr>
              <w:t xml:space="preserve">DOCUMENTS TO BE SUBMITTED WITH </w:t>
            </w:r>
            <w:r w:rsidRPr="00D82C3C">
              <w:rPr>
                <w:rFonts w:ascii="Arial" w:hAnsi="Arial" w:cs="Arial"/>
                <w:b/>
              </w:rPr>
              <w:t>LETTER</w:t>
            </w:r>
            <w:r w:rsidRPr="00D82C3C">
              <w:rPr>
                <w:rFonts w:ascii="Arial" w:hAnsi="Arial" w:cs="Arial"/>
                <w:b/>
                <w:sz w:val="24"/>
                <w:szCs w:val="24"/>
              </w:rPr>
              <w:t xml:space="preserve"> OF APPLICATION</w:t>
            </w:r>
          </w:p>
        </w:tc>
      </w:tr>
      <w:tr w:rsidR="00D82C3C" w:rsidRPr="00D82C3C" w14:paraId="3A73FDBE" w14:textId="77777777" w:rsidTr="000D38CC">
        <w:trPr>
          <w:trHeight w:val="809"/>
        </w:trPr>
        <w:tc>
          <w:tcPr>
            <w:tcW w:w="3887" w:type="pct"/>
            <w:shd w:val="clear" w:color="auto" w:fill="D9D9D9" w:themeFill="background1" w:themeFillShade="D9"/>
            <w:vAlign w:val="center"/>
          </w:tcPr>
          <w:p w14:paraId="66C603F0" w14:textId="77777777" w:rsidR="000D38CC" w:rsidRPr="00D82C3C" w:rsidRDefault="000D38CC" w:rsidP="0090582A">
            <w:pPr>
              <w:jc w:val="center"/>
              <w:rPr>
                <w:rFonts w:ascii="Arial" w:hAnsi="Arial" w:cs="Arial"/>
                <w:b/>
              </w:rPr>
            </w:pPr>
            <w:r w:rsidRPr="00D82C3C">
              <w:rPr>
                <w:rFonts w:ascii="Arial" w:hAnsi="Arial" w:cs="Arial"/>
                <w:b/>
              </w:rPr>
              <w:t>Description of Documents</w:t>
            </w:r>
          </w:p>
        </w:tc>
        <w:tc>
          <w:tcPr>
            <w:tcW w:w="607" w:type="pct"/>
            <w:shd w:val="clear" w:color="auto" w:fill="D9D9D9" w:themeFill="background1" w:themeFillShade="D9"/>
            <w:vAlign w:val="center"/>
          </w:tcPr>
          <w:p w14:paraId="5591FC55" w14:textId="77777777" w:rsidR="000D38CC" w:rsidRPr="00D82C3C" w:rsidRDefault="000D38CC" w:rsidP="0090582A">
            <w:pPr>
              <w:jc w:val="center"/>
              <w:rPr>
                <w:rFonts w:ascii="Arial" w:hAnsi="Arial" w:cs="Arial"/>
                <w:b/>
              </w:rPr>
            </w:pPr>
            <w:r w:rsidRPr="00D82C3C">
              <w:rPr>
                <w:rFonts w:ascii="Arial" w:hAnsi="Arial" w:cs="Arial"/>
                <w:b/>
              </w:rPr>
              <w:t>Completion by Applicant</w:t>
            </w:r>
          </w:p>
        </w:tc>
        <w:tc>
          <w:tcPr>
            <w:tcW w:w="506" w:type="pct"/>
            <w:shd w:val="clear" w:color="auto" w:fill="D9D9D9" w:themeFill="background1" w:themeFillShade="D9"/>
            <w:vAlign w:val="center"/>
          </w:tcPr>
          <w:p w14:paraId="5C8A232B" w14:textId="77777777" w:rsidR="000D38CC" w:rsidRPr="00D82C3C" w:rsidRDefault="000D38CC" w:rsidP="0090582A">
            <w:pPr>
              <w:jc w:val="center"/>
              <w:rPr>
                <w:rFonts w:ascii="Arial" w:hAnsi="Arial" w:cs="Arial"/>
                <w:b/>
              </w:rPr>
            </w:pPr>
            <w:r w:rsidRPr="00D82C3C">
              <w:rPr>
                <w:rFonts w:ascii="Arial" w:hAnsi="Arial" w:cs="Arial"/>
                <w:b/>
              </w:rPr>
              <w:t>CAAS USE</w:t>
            </w:r>
          </w:p>
        </w:tc>
      </w:tr>
      <w:tr w:rsidR="00D82C3C" w:rsidRPr="00D82C3C" w14:paraId="7E32CAC9" w14:textId="77777777" w:rsidTr="000D38CC">
        <w:trPr>
          <w:trHeight w:val="713"/>
        </w:trPr>
        <w:tc>
          <w:tcPr>
            <w:tcW w:w="3887" w:type="pct"/>
            <w:vAlign w:val="center"/>
          </w:tcPr>
          <w:p w14:paraId="0EDA22B1" w14:textId="77777777" w:rsidR="000D38CC" w:rsidRPr="00D82C3C" w:rsidRDefault="000D38CC" w:rsidP="0090582A">
            <w:pPr>
              <w:ind w:left="270" w:hanging="270"/>
              <w:rPr>
                <w:rFonts w:ascii="Arial" w:hAnsi="Arial" w:cs="Arial"/>
              </w:rPr>
            </w:pPr>
            <w:r w:rsidRPr="00D82C3C">
              <w:rPr>
                <w:rFonts w:ascii="Arial" w:hAnsi="Arial" w:cs="Arial"/>
              </w:rPr>
              <w:t>1. Evidence that the aircraft system is capable of meeting the applicable RCP and RSP specifications.  (e.g. sections of the AFM or AFM supplement that documents airworthiness approval)</w:t>
            </w:r>
          </w:p>
        </w:tc>
        <w:tc>
          <w:tcPr>
            <w:tcW w:w="607" w:type="pct"/>
            <w:vAlign w:val="center"/>
          </w:tcPr>
          <w:p w14:paraId="61718A69" w14:textId="77777777" w:rsidR="000D38CC" w:rsidRPr="00D82C3C" w:rsidRDefault="000D38CC" w:rsidP="0090582A">
            <w:pPr>
              <w:jc w:val="center"/>
              <w:rPr>
                <w:rFonts w:ascii="Arial" w:hAnsi="Arial" w:cs="Arial"/>
              </w:rPr>
            </w:pPr>
            <w:r w:rsidRPr="00D82C3C">
              <w:rPr>
                <w:rFonts w:ascii="Arial" w:hAnsi="Arial" w:cs="Arial"/>
              </w:rPr>
              <w:t xml:space="preserve">□ </w:t>
            </w:r>
            <w:r w:rsidR="008B088B" w:rsidRPr="00D82C3C">
              <w:rPr>
                <w:rFonts w:ascii="Arial" w:hAnsi="Arial" w:cs="Arial"/>
              </w:rPr>
              <w:t>Yes</w:t>
            </w:r>
            <w:r w:rsidRPr="00D82C3C">
              <w:rPr>
                <w:rFonts w:ascii="Arial" w:hAnsi="Arial" w:cs="Arial"/>
              </w:rPr>
              <w:t xml:space="preserve"> □ </w:t>
            </w:r>
            <w:r w:rsidR="008B088B" w:rsidRPr="00D82C3C">
              <w:rPr>
                <w:rFonts w:ascii="Arial" w:hAnsi="Arial" w:cs="Arial"/>
              </w:rPr>
              <w:t>No</w:t>
            </w:r>
          </w:p>
        </w:tc>
        <w:tc>
          <w:tcPr>
            <w:tcW w:w="506" w:type="pct"/>
            <w:vAlign w:val="center"/>
          </w:tcPr>
          <w:p w14:paraId="5BD7BB21" w14:textId="77777777" w:rsidR="000D38CC" w:rsidRPr="00D82C3C" w:rsidRDefault="000D38CC" w:rsidP="0090582A">
            <w:pPr>
              <w:rPr>
                <w:rFonts w:ascii="Arial" w:hAnsi="Arial" w:cs="Arial"/>
              </w:rPr>
            </w:pPr>
          </w:p>
        </w:tc>
      </w:tr>
      <w:tr w:rsidR="00D82C3C" w:rsidRPr="00D82C3C" w14:paraId="27869D23" w14:textId="77777777" w:rsidTr="000D38CC">
        <w:trPr>
          <w:trHeight w:val="713"/>
        </w:trPr>
        <w:tc>
          <w:tcPr>
            <w:tcW w:w="3887" w:type="pct"/>
            <w:vAlign w:val="center"/>
          </w:tcPr>
          <w:p w14:paraId="7D9A6D23" w14:textId="77777777" w:rsidR="000D38CC" w:rsidRPr="00D82C3C" w:rsidRDefault="000D38CC" w:rsidP="0090582A">
            <w:pPr>
              <w:rPr>
                <w:rFonts w:ascii="Arial" w:hAnsi="Arial" w:cs="Arial"/>
              </w:rPr>
            </w:pPr>
            <w:r w:rsidRPr="00D82C3C">
              <w:rPr>
                <w:rFonts w:ascii="Arial" w:hAnsi="Arial" w:cs="Arial"/>
              </w:rPr>
              <w:t>2. Maintenance programme including training of personnel</w:t>
            </w:r>
          </w:p>
        </w:tc>
        <w:tc>
          <w:tcPr>
            <w:tcW w:w="607" w:type="pct"/>
            <w:vAlign w:val="center"/>
          </w:tcPr>
          <w:p w14:paraId="2859DC1D" w14:textId="77777777" w:rsidR="000D38CC" w:rsidRPr="00D82C3C" w:rsidRDefault="000D38CC" w:rsidP="0090582A">
            <w:pPr>
              <w:jc w:val="center"/>
              <w:rPr>
                <w:rFonts w:ascii="Arial" w:hAnsi="Arial" w:cs="Arial"/>
              </w:rPr>
            </w:pPr>
            <w:r w:rsidRPr="00D82C3C">
              <w:rPr>
                <w:rFonts w:ascii="Arial" w:hAnsi="Arial" w:cs="Arial"/>
              </w:rPr>
              <w:t xml:space="preserve">□ </w:t>
            </w:r>
            <w:r w:rsidR="008B088B" w:rsidRPr="00D82C3C">
              <w:rPr>
                <w:rFonts w:ascii="Arial" w:hAnsi="Arial" w:cs="Arial"/>
              </w:rPr>
              <w:t>Yes</w:t>
            </w:r>
            <w:r w:rsidRPr="00D82C3C">
              <w:rPr>
                <w:rFonts w:ascii="Arial" w:hAnsi="Arial" w:cs="Arial"/>
              </w:rPr>
              <w:t xml:space="preserve"> □ </w:t>
            </w:r>
            <w:r w:rsidR="008B088B" w:rsidRPr="00D82C3C">
              <w:rPr>
                <w:rFonts w:ascii="Arial" w:hAnsi="Arial" w:cs="Arial"/>
              </w:rPr>
              <w:t>No</w:t>
            </w:r>
          </w:p>
        </w:tc>
        <w:tc>
          <w:tcPr>
            <w:tcW w:w="506" w:type="pct"/>
            <w:vAlign w:val="center"/>
          </w:tcPr>
          <w:p w14:paraId="1A5E1CE1" w14:textId="77777777" w:rsidR="000D38CC" w:rsidRPr="00D82C3C" w:rsidRDefault="000D38CC" w:rsidP="0090582A">
            <w:pPr>
              <w:rPr>
                <w:rFonts w:ascii="Arial" w:hAnsi="Arial" w:cs="Arial"/>
              </w:rPr>
            </w:pPr>
          </w:p>
        </w:tc>
      </w:tr>
      <w:tr w:rsidR="00D82C3C" w:rsidRPr="00D82C3C" w14:paraId="420F59C0" w14:textId="77777777" w:rsidTr="000D38CC">
        <w:trPr>
          <w:trHeight w:val="713"/>
        </w:trPr>
        <w:tc>
          <w:tcPr>
            <w:tcW w:w="3887" w:type="pct"/>
            <w:vAlign w:val="center"/>
          </w:tcPr>
          <w:p w14:paraId="7247006F" w14:textId="77777777" w:rsidR="000D38CC" w:rsidRPr="00D82C3C" w:rsidRDefault="000D38CC" w:rsidP="0090582A">
            <w:pPr>
              <w:tabs>
                <w:tab w:val="left" w:pos="4752"/>
              </w:tabs>
              <w:rPr>
                <w:rFonts w:ascii="Arial" w:hAnsi="Arial" w:cs="Arial"/>
              </w:rPr>
            </w:pPr>
            <w:r w:rsidRPr="00D82C3C">
              <w:rPr>
                <w:rFonts w:ascii="Arial" w:hAnsi="Arial" w:cs="Arial"/>
              </w:rPr>
              <w:t>3. Operation manuals and checklists that include PBCS operating policy and procedures</w:t>
            </w:r>
          </w:p>
        </w:tc>
        <w:tc>
          <w:tcPr>
            <w:tcW w:w="607" w:type="pct"/>
            <w:vAlign w:val="center"/>
          </w:tcPr>
          <w:p w14:paraId="28E88F6C" w14:textId="77777777" w:rsidR="000D38CC" w:rsidRPr="00D82C3C" w:rsidRDefault="000D38CC" w:rsidP="0090582A">
            <w:pPr>
              <w:jc w:val="center"/>
              <w:rPr>
                <w:rFonts w:ascii="Arial" w:hAnsi="Arial" w:cs="Arial"/>
              </w:rPr>
            </w:pPr>
            <w:r w:rsidRPr="00D82C3C">
              <w:rPr>
                <w:rFonts w:ascii="Arial" w:hAnsi="Arial" w:cs="Arial"/>
              </w:rPr>
              <w:t xml:space="preserve">□ </w:t>
            </w:r>
            <w:r w:rsidR="008B088B" w:rsidRPr="00D82C3C">
              <w:rPr>
                <w:rFonts w:ascii="Arial" w:hAnsi="Arial" w:cs="Arial"/>
              </w:rPr>
              <w:t>Yes</w:t>
            </w:r>
            <w:r w:rsidRPr="00D82C3C">
              <w:rPr>
                <w:rFonts w:ascii="Arial" w:hAnsi="Arial" w:cs="Arial"/>
              </w:rPr>
              <w:t xml:space="preserve"> □ </w:t>
            </w:r>
            <w:r w:rsidR="008B088B" w:rsidRPr="00D82C3C">
              <w:rPr>
                <w:rFonts w:ascii="Arial" w:hAnsi="Arial" w:cs="Arial"/>
              </w:rPr>
              <w:t>No</w:t>
            </w:r>
          </w:p>
        </w:tc>
        <w:tc>
          <w:tcPr>
            <w:tcW w:w="506" w:type="pct"/>
            <w:vAlign w:val="center"/>
          </w:tcPr>
          <w:p w14:paraId="7CD2E7B1" w14:textId="77777777" w:rsidR="000D38CC" w:rsidRPr="00D82C3C" w:rsidRDefault="000D38CC" w:rsidP="0090582A">
            <w:pPr>
              <w:rPr>
                <w:rFonts w:ascii="Arial" w:hAnsi="Arial" w:cs="Arial"/>
              </w:rPr>
            </w:pPr>
          </w:p>
        </w:tc>
      </w:tr>
      <w:tr w:rsidR="00D82C3C" w:rsidRPr="00D82C3C" w14:paraId="1FA8D073" w14:textId="77777777" w:rsidTr="000D38CC">
        <w:trPr>
          <w:trHeight w:val="713"/>
        </w:trPr>
        <w:tc>
          <w:tcPr>
            <w:tcW w:w="3887" w:type="pct"/>
            <w:vAlign w:val="center"/>
          </w:tcPr>
          <w:p w14:paraId="61F2FCAE" w14:textId="77777777" w:rsidR="000D38CC" w:rsidRPr="00D82C3C" w:rsidRDefault="000D38CC" w:rsidP="00026F52">
            <w:pPr>
              <w:tabs>
                <w:tab w:val="left" w:pos="4752"/>
              </w:tabs>
              <w:ind w:left="270" w:hanging="270"/>
              <w:rPr>
                <w:rFonts w:ascii="Arial" w:hAnsi="Arial" w:cs="Arial"/>
              </w:rPr>
            </w:pPr>
            <w:r w:rsidRPr="00D82C3C">
              <w:rPr>
                <w:rFonts w:ascii="Arial" w:hAnsi="Arial" w:cs="Arial"/>
              </w:rPr>
              <w:t>4. Flight and dispatch crew training to include pilot k</w:t>
            </w:r>
            <w:r w:rsidR="00026F52" w:rsidRPr="00D82C3C">
              <w:rPr>
                <w:rFonts w:ascii="Arial" w:hAnsi="Arial" w:cs="Arial"/>
              </w:rPr>
              <w:t>n</w:t>
            </w:r>
            <w:r w:rsidR="008B088B" w:rsidRPr="00D82C3C">
              <w:rPr>
                <w:rFonts w:ascii="Arial" w:hAnsi="Arial" w:cs="Arial"/>
              </w:rPr>
              <w:t>o</w:t>
            </w:r>
            <w:r w:rsidRPr="00D82C3C">
              <w:rPr>
                <w:rFonts w:ascii="Arial" w:hAnsi="Arial" w:cs="Arial"/>
              </w:rPr>
              <w:t>wledge of data link PBCS concepts and system procedures</w:t>
            </w:r>
          </w:p>
        </w:tc>
        <w:tc>
          <w:tcPr>
            <w:tcW w:w="607" w:type="pct"/>
            <w:vAlign w:val="center"/>
          </w:tcPr>
          <w:p w14:paraId="41D4888F" w14:textId="77777777" w:rsidR="000D38CC" w:rsidRPr="00D82C3C" w:rsidRDefault="000D38CC" w:rsidP="0090582A">
            <w:pPr>
              <w:jc w:val="center"/>
              <w:rPr>
                <w:rFonts w:ascii="Arial" w:hAnsi="Arial" w:cs="Arial"/>
              </w:rPr>
            </w:pPr>
            <w:r w:rsidRPr="00D82C3C">
              <w:rPr>
                <w:rFonts w:ascii="Arial" w:hAnsi="Arial" w:cs="Arial"/>
              </w:rPr>
              <w:t xml:space="preserve">□ </w:t>
            </w:r>
            <w:r w:rsidR="008B088B" w:rsidRPr="00D82C3C">
              <w:rPr>
                <w:rFonts w:ascii="Arial" w:hAnsi="Arial" w:cs="Arial"/>
              </w:rPr>
              <w:t>Yes</w:t>
            </w:r>
            <w:r w:rsidRPr="00D82C3C">
              <w:rPr>
                <w:rFonts w:ascii="Arial" w:hAnsi="Arial" w:cs="Arial"/>
              </w:rPr>
              <w:t xml:space="preserve"> □ </w:t>
            </w:r>
            <w:r w:rsidR="008B088B" w:rsidRPr="00D82C3C">
              <w:rPr>
                <w:rFonts w:ascii="Arial" w:hAnsi="Arial" w:cs="Arial"/>
              </w:rPr>
              <w:t>No</w:t>
            </w:r>
          </w:p>
        </w:tc>
        <w:tc>
          <w:tcPr>
            <w:tcW w:w="506" w:type="pct"/>
            <w:vAlign w:val="center"/>
          </w:tcPr>
          <w:p w14:paraId="1187BEA1" w14:textId="77777777" w:rsidR="000D38CC" w:rsidRPr="00D82C3C" w:rsidRDefault="000D38CC" w:rsidP="0090582A">
            <w:pPr>
              <w:rPr>
                <w:rFonts w:ascii="Arial" w:hAnsi="Arial" w:cs="Arial"/>
              </w:rPr>
            </w:pPr>
          </w:p>
        </w:tc>
      </w:tr>
      <w:tr w:rsidR="00D82C3C" w:rsidRPr="00D82C3C" w14:paraId="0175CA7E" w14:textId="77777777" w:rsidTr="000D38CC">
        <w:trPr>
          <w:trHeight w:val="713"/>
        </w:trPr>
        <w:tc>
          <w:tcPr>
            <w:tcW w:w="3887" w:type="pct"/>
            <w:vAlign w:val="center"/>
          </w:tcPr>
          <w:p w14:paraId="2A519AD4" w14:textId="77777777" w:rsidR="000D38CC" w:rsidRPr="00D82C3C" w:rsidRDefault="000D38CC" w:rsidP="0090582A">
            <w:pPr>
              <w:rPr>
                <w:rFonts w:ascii="Arial" w:hAnsi="Arial" w:cs="Arial"/>
              </w:rPr>
            </w:pPr>
            <w:r w:rsidRPr="00D82C3C">
              <w:rPr>
                <w:rFonts w:ascii="Arial" w:hAnsi="Arial" w:cs="Arial"/>
              </w:rPr>
              <w:t>5. Minimum Equipment List (MEL) that includes items pertinent to PBCS</w:t>
            </w:r>
          </w:p>
        </w:tc>
        <w:tc>
          <w:tcPr>
            <w:tcW w:w="607" w:type="pct"/>
            <w:vAlign w:val="center"/>
          </w:tcPr>
          <w:p w14:paraId="17AD82B2" w14:textId="77777777" w:rsidR="000D38CC" w:rsidRPr="00D82C3C" w:rsidRDefault="000D38CC" w:rsidP="0090582A">
            <w:pPr>
              <w:jc w:val="center"/>
              <w:rPr>
                <w:rFonts w:ascii="Arial" w:hAnsi="Arial" w:cs="Arial"/>
              </w:rPr>
            </w:pPr>
            <w:r w:rsidRPr="00D82C3C">
              <w:rPr>
                <w:rFonts w:ascii="Arial" w:hAnsi="Arial" w:cs="Arial"/>
              </w:rPr>
              <w:t xml:space="preserve">□ </w:t>
            </w:r>
            <w:r w:rsidR="008B088B" w:rsidRPr="00D82C3C">
              <w:rPr>
                <w:rFonts w:ascii="Arial" w:hAnsi="Arial" w:cs="Arial"/>
              </w:rPr>
              <w:t>Yes</w:t>
            </w:r>
            <w:r w:rsidRPr="00D82C3C">
              <w:rPr>
                <w:rFonts w:ascii="Arial" w:hAnsi="Arial" w:cs="Arial"/>
              </w:rPr>
              <w:t xml:space="preserve"> □ </w:t>
            </w:r>
            <w:r w:rsidR="008B088B" w:rsidRPr="00D82C3C">
              <w:rPr>
                <w:rFonts w:ascii="Arial" w:hAnsi="Arial" w:cs="Arial"/>
              </w:rPr>
              <w:t>No</w:t>
            </w:r>
          </w:p>
        </w:tc>
        <w:tc>
          <w:tcPr>
            <w:tcW w:w="506" w:type="pct"/>
            <w:vAlign w:val="center"/>
          </w:tcPr>
          <w:p w14:paraId="767BABAC" w14:textId="77777777" w:rsidR="000D38CC" w:rsidRPr="00D82C3C" w:rsidRDefault="000D38CC" w:rsidP="0090582A">
            <w:pPr>
              <w:rPr>
                <w:rFonts w:ascii="Arial" w:hAnsi="Arial" w:cs="Arial"/>
              </w:rPr>
            </w:pPr>
          </w:p>
        </w:tc>
      </w:tr>
      <w:tr w:rsidR="00D82C3C" w:rsidRPr="00D82C3C" w14:paraId="6AA67CB3" w14:textId="77777777" w:rsidTr="000D38CC">
        <w:trPr>
          <w:trHeight w:val="713"/>
        </w:trPr>
        <w:tc>
          <w:tcPr>
            <w:tcW w:w="3887" w:type="pct"/>
            <w:vAlign w:val="center"/>
          </w:tcPr>
          <w:p w14:paraId="1EE5F18F" w14:textId="77777777" w:rsidR="000D38CC" w:rsidRPr="00D82C3C" w:rsidRDefault="000D38CC" w:rsidP="0090582A">
            <w:pPr>
              <w:ind w:left="270" w:hanging="270"/>
              <w:rPr>
                <w:rFonts w:ascii="Arial" w:hAnsi="Arial" w:cs="Arial"/>
              </w:rPr>
            </w:pPr>
            <w:r w:rsidRPr="00D82C3C">
              <w:rPr>
                <w:rFonts w:ascii="Arial" w:hAnsi="Arial" w:cs="Arial"/>
              </w:rPr>
              <w:t>6. Contract/service agreement with Communication Service Provider, or PBCS Global Charter membership, if any</w:t>
            </w:r>
          </w:p>
        </w:tc>
        <w:tc>
          <w:tcPr>
            <w:tcW w:w="607" w:type="pct"/>
            <w:vAlign w:val="center"/>
          </w:tcPr>
          <w:p w14:paraId="7670ADC0" w14:textId="77777777" w:rsidR="000D38CC" w:rsidRPr="00D82C3C" w:rsidRDefault="000D38CC" w:rsidP="0090582A">
            <w:pPr>
              <w:jc w:val="center"/>
              <w:rPr>
                <w:rFonts w:ascii="Arial" w:hAnsi="Arial" w:cs="Arial"/>
              </w:rPr>
            </w:pPr>
            <w:r w:rsidRPr="00D82C3C">
              <w:rPr>
                <w:rFonts w:ascii="Arial" w:hAnsi="Arial" w:cs="Arial"/>
              </w:rPr>
              <w:t xml:space="preserve">□ </w:t>
            </w:r>
            <w:r w:rsidR="008B088B" w:rsidRPr="00D82C3C">
              <w:rPr>
                <w:rFonts w:ascii="Arial" w:hAnsi="Arial" w:cs="Arial"/>
              </w:rPr>
              <w:t>Yes</w:t>
            </w:r>
            <w:r w:rsidRPr="00D82C3C">
              <w:rPr>
                <w:rFonts w:ascii="Arial" w:hAnsi="Arial" w:cs="Arial"/>
              </w:rPr>
              <w:t xml:space="preserve"> □ </w:t>
            </w:r>
            <w:r w:rsidR="008B088B" w:rsidRPr="00D82C3C">
              <w:rPr>
                <w:rFonts w:ascii="Arial" w:hAnsi="Arial" w:cs="Arial"/>
              </w:rPr>
              <w:t>No</w:t>
            </w:r>
          </w:p>
        </w:tc>
        <w:tc>
          <w:tcPr>
            <w:tcW w:w="506" w:type="pct"/>
            <w:vAlign w:val="center"/>
          </w:tcPr>
          <w:p w14:paraId="5BC689EF" w14:textId="77777777" w:rsidR="000D38CC" w:rsidRPr="00D82C3C" w:rsidRDefault="000D38CC" w:rsidP="0090582A">
            <w:pPr>
              <w:rPr>
                <w:rFonts w:ascii="Arial" w:hAnsi="Arial" w:cs="Arial"/>
              </w:rPr>
            </w:pPr>
          </w:p>
        </w:tc>
      </w:tr>
      <w:tr w:rsidR="000D38CC" w:rsidRPr="00D82C3C" w14:paraId="64B540B1" w14:textId="77777777" w:rsidTr="000D38CC">
        <w:trPr>
          <w:trHeight w:val="713"/>
        </w:trPr>
        <w:tc>
          <w:tcPr>
            <w:tcW w:w="3887" w:type="pct"/>
            <w:vAlign w:val="center"/>
          </w:tcPr>
          <w:p w14:paraId="100AC7EE" w14:textId="77777777" w:rsidR="000D38CC" w:rsidRPr="00D82C3C" w:rsidRDefault="000D38CC" w:rsidP="0090582A">
            <w:pPr>
              <w:rPr>
                <w:rFonts w:ascii="Arial" w:hAnsi="Arial" w:cs="Arial"/>
              </w:rPr>
            </w:pPr>
            <w:r w:rsidRPr="00D82C3C">
              <w:rPr>
                <w:rFonts w:ascii="Arial" w:hAnsi="Arial" w:cs="Arial"/>
              </w:rPr>
              <w:t>7. Any other documents as necessary</w:t>
            </w:r>
          </w:p>
        </w:tc>
        <w:tc>
          <w:tcPr>
            <w:tcW w:w="607" w:type="pct"/>
            <w:vAlign w:val="center"/>
          </w:tcPr>
          <w:p w14:paraId="08A4B454" w14:textId="77777777" w:rsidR="000D38CC" w:rsidRPr="00D82C3C" w:rsidRDefault="000D38CC" w:rsidP="0090582A">
            <w:pPr>
              <w:jc w:val="center"/>
              <w:rPr>
                <w:rFonts w:ascii="Arial" w:hAnsi="Arial" w:cs="Arial"/>
              </w:rPr>
            </w:pPr>
            <w:r w:rsidRPr="00D82C3C">
              <w:rPr>
                <w:rFonts w:ascii="Arial" w:hAnsi="Arial" w:cs="Arial"/>
              </w:rPr>
              <w:t xml:space="preserve">□ </w:t>
            </w:r>
            <w:r w:rsidR="008B088B" w:rsidRPr="00D82C3C">
              <w:rPr>
                <w:rFonts w:ascii="Arial" w:hAnsi="Arial" w:cs="Arial"/>
              </w:rPr>
              <w:t>Yes</w:t>
            </w:r>
            <w:r w:rsidRPr="00D82C3C">
              <w:rPr>
                <w:rFonts w:ascii="Arial" w:hAnsi="Arial" w:cs="Arial"/>
              </w:rPr>
              <w:t xml:space="preserve"> □ </w:t>
            </w:r>
            <w:r w:rsidR="008B088B" w:rsidRPr="00D82C3C">
              <w:rPr>
                <w:rFonts w:ascii="Arial" w:hAnsi="Arial" w:cs="Arial"/>
              </w:rPr>
              <w:t>No</w:t>
            </w:r>
          </w:p>
        </w:tc>
        <w:tc>
          <w:tcPr>
            <w:tcW w:w="506" w:type="pct"/>
            <w:vAlign w:val="center"/>
          </w:tcPr>
          <w:p w14:paraId="31A6BD34" w14:textId="77777777" w:rsidR="000D38CC" w:rsidRPr="00D82C3C" w:rsidRDefault="000D38CC" w:rsidP="0090582A">
            <w:pPr>
              <w:rPr>
                <w:rFonts w:ascii="Arial" w:hAnsi="Arial" w:cs="Arial"/>
              </w:rPr>
            </w:pPr>
          </w:p>
        </w:tc>
      </w:tr>
    </w:tbl>
    <w:p w14:paraId="187FA71C" w14:textId="77777777" w:rsidR="001E72D5" w:rsidRPr="00D82C3C" w:rsidRDefault="001E72D5" w:rsidP="001E72D5">
      <w:pPr>
        <w:rPr>
          <w:rFonts w:ascii="Arial" w:hAnsi="Arial" w:cs="Arial"/>
        </w:rPr>
      </w:pPr>
    </w:p>
    <w:p w14:paraId="743AAAB8" w14:textId="77777777" w:rsidR="001E72D5" w:rsidRPr="00D82C3C" w:rsidRDefault="001E72D5" w:rsidP="001E6736">
      <w:pPr>
        <w:rPr>
          <w:rFonts w:ascii="Arial" w:hAnsi="Arial" w:cs="Arial"/>
        </w:rPr>
      </w:pPr>
    </w:p>
    <w:sectPr w:rsidR="001E72D5" w:rsidRPr="00D82C3C" w:rsidSect="000D38CC">
      <w:headerReference w:type="default" r:id="rId11"/>
      <w:footerReference w:type="default" r:id="rId12"/>
      <w:pgSz w:w="16839" w:h="11907" w:orient="landscape" w:code="9"/>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CCC2" w14:textId="77777777" w:rsidR="008334B5" w:rsidRDefault="008334B5" w:rsidP="00C44F53">
      <w:pPr>
        <w:spacing w:after="0" w:line="240" w:lineRule="auto"/>
      </w:pPr>
      <w:r>
        <w:separator/>
      </w:r>
    </w:p>
  </w:endnote>
  <w:endnote w:type="continuationSeparator" w:id="0">
    <w:p w14:paraId="0DB822B2" w14:textId="77777777" w:rsidR="008334B5" w:rsidRDefault="008334B5" w:rsidP="00C4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D518" w14:textId="48594CCA" w:rsidR="00E34DA0" w:rsidRPr="00BD4B56" w:rsidRDefault="00A2509D" w:rsidP="002742EB">
    <w:pPr>
      <w:pStyle w:val="Footer"/>
      <w:rPr>
        <w:rFonts w:ascii="Arial" w:hAnsi="Arial" w:cs="Arial"/>
        <w:sz w:val="14"/>
        <w:szCs w:val="14"/>
      </w:rPr>
    </w:pPr>
    <w:r w:rsidRPr="00BD4B56">
      <w:rPr>
        <w:rFonts w:ascii="Arial" w:hAnsi="Arial" w:cs="Arial"/>
        <w:sz w:val="14"/>
        <w:szCs w:val="14"/>
      </w:rPr>
      <w:t>CAAS</w:t>
    </w:r>
    <w:r w:rsidR="000D38CC" w:rsidRPr="00BD4B56">
      <w:rPr>
        <w:rFonts w:ascii="Arial" w:hAnsi="Arial" w:cs="Arial"/>
        <w:sz w:val="14"/>
        <w:szCs w:val="14"/>
      </w:rPr>
      <w:t>-</w:t>
    </w:r>
    <w:r w:rsidR="001663B9">
      <w:rPr>
        <w:rFonts w:ascii="Arial" w:hAnsi="Arial" w:cs="Arial"/>
        <w:sz w:val="14"/>
        <w:szCs w:val="14"/>
      </w:rPr>
      <w:t>ANR</w:t>
    </w:r>
    <w:r w:rsidR="000D38CC" w:rsidRPr="00BD4B56">
      <w:rPr>
        <w:rFonts w:ascii="Arial" w:hAnsi="Arial" w:cs="Arial"/>
        <w:sz w:val="14"/>
        <w:szCs w:val="14"/>
      </w:rPr>
      <w:t>98-2-</w:t>
    </w:r>
    <w:r w:rsidR="001663B9">
      <w:rPr>
        <w:rFonts w:ascii="Arial" w:hAnsi="Arial" w:cs="Arial"/>
        <w:sz w:val="14"/>
        <w:szCs w:val="14"/>
      </w:rPr>
      <w:t>0</w:t>
    </w:r>
    <w:r w:rsidR="000D38CC" w:rsidRPr="00BD4B56">
      <w:rPr>
        <w:rFonts w:ascii="Arial" w:hAnsi="Arial" w:cs="Arial"/>
        <w:sz w:val="14"/>
        <w:szCs w:val="14"/>
      </w:rPr>
      <w:t>1</w:t>
    </w:r>
  </w:p>
  <w:p w14:paraId="270FDA87" w14:textId="77777777" w:rsidR="00E34DA0" w:rsidRPr="00BD4B56" w:rsidRDefault="008E428B" w:rsidP="002742EB">
    <w:pPr>
      <w:pStyle w:val="Footer"/>
      <w:rPr>
        <w:rFonts w:ascii="Arial" w:hAnsi="Arial" w:cs="Arial"/>
        <w:sz w:val="14"/>
        <w:szCs w:val="14"/>
      </w:rPr>
    </w:pPr>
    <w:r w:rsidRPr="00BD4B56">
      <w:rPr>
        <w:rFonts w:ascii="Arial" w:hAnsi="Arial" w:cs="Arial"/>
        <w:sz w:val="14"/>
        <w:szCs w:val="14"/>
      </w:rPr>
      <w:t>R</w:t>
    </w:r>
    <w:r w:rsidR="00BD4B56">
      <w:rPr>
        <w:rFonts w:ascii="Arial" w:hAnsi="Arial" w:cs="Arial"/>
        <w:sz w:val="14"/>
        <w:szCs w:val="14"/>
      </w:rPr>
      <w:t>1</w:t>
    </w:r>
    <w:r w:rsidR="000D38CC" w:rsidRPr="00BD4B56">
      <w:rPr>
        <w:rFonts w:ascii="Arial" w:hAnsi="Arial" w:cs="Arial"/>
        <w:sz w:val="14"/>
        <w:szCs w:val="14"/>
      </w:rPr>
      <w:t>, 0</w:t>
    </w:r>
    <w:r w:rsidR="00BD4B56">
      <w:rPr>
        <w:rFonts w:ascii="Arial" w:hAnsi="Arial" w:cs="Arial"/>
        <w:sz w:val="14"/>
        <w:szCs w:val="14"/>
      </w:rPr>
      <w:t>8</w:t>
    </w:r>
    <w:r w:rsidR="00A2509D" w:rsidRPr="00BD4B56">
      <w:rPr>
        <w:rFonts w:ascii="Arial" w:hAnsi="Arial" w:cs="Arial"/>
        <w:sz w:val="14"/>
        <w:szCs w:val="14"/>
      </w:rPr>
      <w:t>/1</w:t>
    </w:r>
    <w:r w:rsidR="00BD4B56">
      <w:rPr>
        <w:rFonts w:ascii="Arial" w:hAnsi="Arial" w:cs="Arial"/>
        <w:sz w:val="14"/>
        <w:szCs w:val="14"/>
      </w:rPr>
      <w:t>9</w:t>
    </w:r>
    <w:r w:rsidR="00026F52" w:rsidRPr="00BD4B56">
      <w:rPr>
        <w:rFonts w:ascii="Arial" w:hAnsi="Arial" w:cs="Arial"/>
        <w:sz w:val="14"/>
        <w:szCs w:val="14"/>
      </w:rPr>
      <w:t xml:space="preserve"> </w:t>
    </w:r>
  </w:p>
  <w:p w14:paraId="263F3A98" w14:textId="42B9BDD6" w:rsidR="00E34DA0" w:rsidRPr="002742EB" w:rsidRDefault="00E34DA0" w:rsidP="000D38CC">
    <w:pPr>
      <w:pStyle w:val="Footer"/>
      <w:jc w:val="right"/>
      <w:rPr>
        <w:rFonts w:ascii="Arial" w:hAnsi="Arial" w:cs="Arial"/>
        <w:sz w:val="14"/>
        <w:szCs w:val="14"/>
      </w:rPr>
    </w:pPr>
    <w:r w:rsidRPr="002742EB">
      <w:rPr>
        <w:rFonts w:ascii="Arial" w:hAnsi="Arial" w:cs="Arial"/>
        <w:sz w:val="14"/>
        <w:szCs w:val="14"/>
      </w:rPr>
      <w:t xml:space="preserve">Page </w:t>
    </w:r>
    <w:sdt>
      <w:sdtPr>
        <w:rPr>
          <w:rFonts w:ascii="Arial" w:hAnsi="Arial" w:cs="Arial"/>
          <w:sz w:val="14"/>
          <w:szCs w:val="14"/>
        </w:rPr>
        <w:id w:val="7735438"/>
        <w:docPartObj>
          <w:docPartGallery w:val="Page Numbers (Bottom of Page)"/>
          <w:docPartUnique/>
        </w:docPartObj>
      </w:sdtPr>
      <w:sdtEndPr/>
      <w:sdtContent>
        <w:r w:rsidRPr="002742EB">
          <w:rPr>
            <w:rFonts w:ascii="Arial" w:hAnsi="Arial" w:cs="Arial"/>
            <w:sz w:val="14"/>
            <w:szCs w:val="14"/>
          </w:rPr>
          <w:fldChar w:fldCharType="begin"/>
        </w:r>
        <w:r w:rsidRPr="002742EB">
          <w:rPr>
            <w:rFonts w:ascii="Arial" w:hAnsi="Arial" w:cs="Arial"/>
            <w:sz w:val="14"/>
            <w:szCs w:val="14"/>
          </w:rPr>
          <w:instrText xml:space="preserve"> PAGE   \* MERGEFORMAT </w:instrText>
        </w:r>
        <w:r w:rsidRPr="002742EB">
          <w:rPr>
            <w:rFonts w:ascii="Arial" w:hAnsi="Arial" w:cs="Arial"/>
            <w:sz w:val="14"/>
            <w:szCs w:val="14"/>
          </w:rPr>
          <w:fldChar w:fldCharType="separate"/>
        </w:r>
        <w:r w:rsidR="001663B9">
          <w:rPr>
            <w:rFonts w:ascii="Arial" w:hAnsi="Arial" w:cs="Arial"/>
            <w:noProof/>
            <w:sz w:val="14"/>
            <w:szCs w:val="14"/>
          </w:rPr>
          <w:t>1</w:t>
        </w:r>
        <w:r w:rsidRPr="002742EB">
          <w:rPr>
            <w:rFonts w:ascii="Arial" w:hAnsi="Arial" w:cs="Arial"/>
            <w:sz w:val="14"/>
            <w:szCs w:val="14"/>
          </w:rPr>
          <w:fldChar w:fldCharType="end"/>
        </w:r>
        <w:r w:rsidRPr="002742EB">
          <w:rPr>
            <w:rFonts w:ascii="Arial" w:hAnsi="Arial" w:cs="Arial"/>
            <w:sz w:val="14"/>
            <w:szCs w:val="14"/>
          </w:rPr>
          <w:t xml:space="preserve"> of</w:t>
        </w:r>
        <w:r w:rsidR="00B05E1B">
          <w:rPr>
            <w:rFonts w:ascii="Arial" w:hAnsi="Arial" w:cs="Arial"/>
            <w:sz w:val="14"/>
            <w:szCs w:val="14"/>
          </w:rPr>
          <w:t xml:space="preserve"> </w:t>
        </w:r>
        <w:r w:rsidR="000D38CC">
          <w:rPr>
            <w:rFonts w:ascii="Arial" w:hAnsi="Arial" w:cs="Arial"/>
            <w:sz w:val="14"/>
            <w:szCs w:val="14"/>
          </w:rPr>
          <w:fldChar w:fldCharType="begin"/>
        </w:r>
        <w:r w:rsidR="000D38CC">
          <w:rPr>
            <w:rFonts w:ascii="Arial" w:hAnsi="Arial" w:cs="Arial"/>
            <w:sz w:val="14"/>
            <w:szCs w:val="14"/>
          </w:rPr>
          <w:instrText xml:space="preserve"> NUMPAGES  \* Arabic  \* MERGEFORMAT </w:instrText>
        </w:r>
        <w:r w:rsidR="000D38CC">
          <w:rPr>
            <w:rFonts w:ascii="Arial" w:hAnsi="Arial" w:cs="Arial"/>
            <w:sz w:val="14"/>
            <w:szCs w:val="14"/>
          </w:rPr>
          <w:fldChar w:fldCharType="separate"/>
        </w:r>
        <w:r w:rsidR="001663B9">
          <w:rPr>
            <w:rFonts w:ascii="Arial" w:hAnsi="Arial" w:cs="Arial"/>
            <w:noProof/>
            <w:sz w:val="14"/>
            <w:szCs w:val="14"/>
          </w:rPr>
          <w:t>7</w:t>
        </w:r>
        <w:r w:rsidR="000D38CC">
          <w:rPr>
            <w:rFonts w:ascii="Arial" w:hAnsi="Arial" w:cs="Arial"/>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7B2FB" w14:textId="77777777" w:rsidR="008334B5" w:rsidRDefault="008334B5" w:rsidP="00C44F53">
      <w:pPr>
        <w:spacing w:after="0" w:line="240" w:lineRule="auto"/>
      </w:pPr>
      <w:r>
        <w:separator/>
      </w:r>
    </w:p>
  </w:footnote>
  <w:footnote w:type="continuationSeparator" w:id="0">
    <w:p w14:paraId="3C5A3840" w14:textId="77777777" w:rsidR="008334B5" w:rsidRDefault="008334B5" w:rsidP="00C44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C9F4F" w14:textId="77777777" w:rsidR="00B62EAF" w:rsidRDefault="00B62EAF" w:rsidP="00B62EAF">
    <w:pPr>
      <w:spacing w:after="0"/>
      <w:rPr>
        <w:rFonts w:ascii="Arial" w:hAnsi="Arial" w:cs="Arial"/>
        <w:b/>
        <w:bCs/>
        <w:sz w:val="32"/>
        <w:szCs w:val="32"/>
      </w:rPr>
    </w:pPr>
    <w:r>
      <w:rPr>
        <w:noProof/>
      </w:rPr>
      <mc:AlternateContent>
        <mc:Choice Requires="wps">
          <w:drawing>
            <wp:anchor distT="0" distB="0" distL="114300" distR="114300" simplePos="0" relativeHeight="251659264" behindDoc="0" locked="0" layoutInCell="1" allowOverlap="1" wp14:anchorId="401B6F81" wp14:editId="77916D18">
              <wp:simplePos x="0" y="0"/>
              <wp:positionH relativeFrom="column">
                <wp:posOffset>7012940</wp:posOffset>
              </wp:positionH>
              <wp:positionV relativeFrom="paragraph">
                <wp:posOffset>-463550</wp:posOffset>
              </wp:positionV>
              <wp:extent cx="1732915" cy="863600"/>
              <wp:effectExtent l="2540" t="3175"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6ECF2" w14:textId="77777777" w:rsidR="00B62EAF" w:rsidRDefault="00B62EAF" w:rsidP="00B62EAF">
                          <w:pPr>
                            <w:jc w:val="right"/>
                          </w:pPr>
                          <w:r>
                            <w:rPr>
                              <w:noProof/>
                            </w:rPr>
                            <w:drawing>
                              <wp:inline distT="0" distB="0" distL="0" distR="0" wp14:anchorId="21BAE029" wp14:editId="19363F0B">
                                <wp:extent cx="1548130" cy="6216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216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1B6F81" id="_x0000_t202" coordsize="21600,21600" o:spt="202" path="m,l,21600r21600,l21600,xe">
              <v:stroke joinstyle="miter"/>
              <v:path gradientshapeok="t" o:connecttype="rect"/>
            </v:shapetype>
            <v:shape id="Text Box 2" o:spid="_x0000_s1026" type="#_x0000_t202" style="position:absolute;margin-left:552.2pt;margin-top:-36.5pt;width:136.45pt;height:6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tEfgIAAA0FAAAOAAAAZHJzL2Uyb0RvYy54bWysVNlu3CAUfa/Uf0C8T7zEs9iKJ8pSV5XS&#10;RUr6AQzgMSoGBGTstOq/94JnJtO0laqqfsAsl3OXcy4Xl2Mv0Y5bJ7SqcXaWYsQV1UyobY0/PzSz&#10;FUbOE8WI1IrX+Ik7fLl+/epiMBXPdacl4xYBiHLVYGrceW+qJHG04z1xZ9pwBYettj3xsLTbhFky&#10;AHovkzxNF8mgLTNWU+4c7N5Oh3gd8duWU/+xbR33SNYYYvNxtHHchDFZX5Bqa4npBN2HQf4hip4I&#10;BU6PULfEE/RoxS9QvaBWO936M6r7RLetoDzmANlk6Yts7jtieMwFiuPMsUzu/8HSD7tPFglW43OM&#10;FOmBogc+enStR5SH6gzGVWB0b8DMj7ANLMdMnbnT9ItDSt90RG35lbV66DhhEF0WbiYnVyccF0A2&#10;w3vNwA159DoCja3tQ+mgGAjQgaWnIzMhFBpcLs/zMptjROFstThfpJG6hFSH28Y6/5brHoVJjS0w&#10;H9HJ7s75EA2pDibBmdNSsEZIGRd2u7mRFu0IqKSJX0zghZlUwVjpcG1CnHYgSPARzkK4kfVvZZYX&#10;6XVezprFajkrmmI+K5fpapZm5XW5SIuyuG2+hwCzouoEY1zdCcUPCsyKv2N43wuTdqIG0VDjcp7P&#10;J4r+mGQav98l2QsPDSlFD3U+GpEqEPtGMUibVJ4IOc2Tn8OPVYYaHP6xKlEGgflJA37cjIAStLHR&#10;7AkEYTXwBazDKwKTTtuvGA3QkTVW8GRgJN8pkFSZFUVo4Lgo5sscFvb0ZHN6QhQFoBp7jKbpjZ+a&#10;/tFYse3Az0HEVyDDRkSFPMe0Fy/0XExl/z6Epj5dR6vnV2z9AwAA//8DAFBLAwQUAAYACAAAACEA&#10;weSlIuAAAAAMAQAADwAAAGRycy9kb3ducmV2LnhtbEyPwU7DMBBE70j8g7VI3FqnpEogxKkQCAmE&#10;VKmFD3DsbRIRr0PsNuHv2Z7KcWafZmfKzex6ccIxdJ4UrJYJCCTjbUeNgq/P18U9iBA1Wd17QgW/&#10;GGBTXV+VurB+oh2e9rERHEKh0AraGIdCymBadDos/YDEt4MfnY4sx0baUU8c7np5lySZdLoj/tDq&#10;AZ9bNN/7o1Pw0o31j/HpW5Z/PJjtLhym961U6vZmfnoEEXGOFxjO9bk6VNyp9keyQfSsV8l6zayC&#10;RZ7yqjOS5nkKolaQsSOrUv4fUf0BAAD//wMAUEsBAi0AFAAGAAgAAAAhALaDOJL+AAAA4QEAABMA&#10;AAAAAAAAAAAAAAAAAAAAAFtDb250ZW50X1R5cGVzXS54bWxQSwECLQAUAAYACAAAACEAOP0h/9YA&#10;AACUAQAACwAAAAAAAAAAAAAAAAAvAQAAX3JlbHMvLnJlbHNQSwECLQAUAAYACAAAACEAwmPbRH4C&#10;AAANBQAADgAAAAAAAAAAAAAAAAAuAgAAZHJzL2Uyb0RvYy54bWxQSwECLQAUAAYACAAAACEAweSl&#10;IuAAAAAMAQAADwAAAAAAAAAAAAAAAADYBAAAZHJzL2Rvd25yZXYueG1sUEsFBgAAAAAEAAQA8wAA&#10;AOUFAAAAAA==&#10;" stroked="f">
              <v:textbox style="mso-fit-shape-to-text:t">
                <w:txbxContent>
                  <w:p w:rsidR="00B62EAF" w:rsidRDefault="00B62EAF" w:rsidP="00B62EAF">
                    <w:pPr>
                      <w:jc w:val="right"/>
                    </w:pPr>
                    <w:r>
                      <w:rPr>
                        <w:noProof/>
                        <w:lang w:eastAsia="zh-CN"/>
                      </w:rPr>
                      <w:drawing>
                        <wp:inline distT="0" distB="0" distL="0" distR="0" wp14:anchorId="21BAE029" wp14:editId="19363F0B">
                          <wp:extent cx="1548130" cy="6216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130" cy="621665"/>
                                  </a:xfrm>
                                  <a:prstGeom prst="rect">
                                    <a:avLst/>
                                  </a:prstGeom>
                                  <a:noFill/>
                                  <a:ln>
                                    <a:noFill/>
                                  </a:ln>
                                </pic:spPr>
                              </pic:pic>
                            </a:graphicData>
                          </a:graphic>
                        </wp:inline>
                      </w:drawing>
                    </w:r>
                  </w:p>
                </w:txbxContent>
              </v:textbox>
              <w10:wrap type="square"/>
            </v:shape>
          </w:pict>
        </mc:Fallback>
      </mc:AlternateContent>
    </w:r>
    <w:r>
      <w:rPr>
        <w:rFonts w:ascii="Arial" w:hAnsi="Arial" w:cs="Arial"/>
        <w:b/>
        <w:bCs/>
        <w:sz w:val="32"/>
        <w:szCs w:val="32"/>
      </w:rPr>
      <w:t xml:space="preserve">APPLICATION FOR PBCS </w:t>
    </w:r>
  </w:p>
  <w:p w14:paraId="787CDC13" w14:textId="77777777" w:rsidR="00B62EAF" w:rsidRDefault="00B62EAF" w:rsidP="00B62EAF">
    <w:pPr>
      <w:pStyle w:val="Header"/>
      <w:spacing w:after="240"/>
    </w:pPr>
    <w:r>
      <w:rPr>
        <w:rFonts w:ascii="Arial" w:hAnsi="Arial" w:cs="Arial"/>
        <w:b/>
        <w:bCs/>
        <w:sz w:val="32"/>
        <w:szCs w:val="32"/>
      </w:rPr>
      <w:t>(</w:t>
    </w:r>
    <w:r w:rsidRPr="001E6736">
      <w:rPr>
        <w:rFonts w:ascii="Arial" w:hAnsi="Arial" w:cs="Arial"/>
        <w:b/>
        <w:bCs/>
        <w:sz w:val="32"/>
        <w:szCs w:val="32"/>
      </w:rPr>
      <w:t>PERFORMANCE BASED COMMUNICATION AND SURVEILLANCE)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39E"/>
    <w:multiLevelType w:val="hybridMultilevel"/>
    <w:tmpl w:val="1E60948C"/>
    <w:lvl w:ilvl="0" w:tplc="3EA474AE">
      <w:start w:val="1"/>
      <w:numFmt w:val="lowerLetter"/>
      <w:lvlText w:val="%1)"/>
      <w:lvlJc w:val="left"/>
      <w:pPr>
        <w:ind w:left="1080"/>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1" w:tplc="9704FFC4">
      <w:start w:val="1"/>
      <w:numFmt w:val="lowerLetter"/>
      <w:lvlText w:val="%2"/>
      <w:lvlJc w:val="left"/>
      <w:pPr>
        <w:ind w:left="1908"/>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2" w:tplc="BB54F3F4">
      <w:start w:val="1"/>
      <w:numFmt w:val="lowerRoman"/>
      <w:lvlText w:val="%3"/>
      <w:lvlJc w:val="left"/>
      <w:pPr>
        <w:ind w:left="2628"/>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3" w:tplc="981ABAF6">
      <w:start w:val="1"/>
      <w:numFmt w:val="decimal"/>
      <w:lvlText w:val="%4"/>
      <w:lvlJc w:val="left"/>
      <w:pPr>
        <w:ind w:left="3348"/>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4" w:tplc="1B3AD9C0">
      <w:start w:val="1"/>
      <w:numFmt w:val="lowerLetter"/>
      <w:lvlText w:val="%5"/>
      <w:lvlJc w:val="left"/>
      <w:pPr>
        <w:ind w:left="4068"/>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5" w:tplc="1E56473C">
      <w:start w:val="1"/>
      <w:numFmt w:val="lowerRoman"/>
      <w:lvlText w:val="%6"/>
      <w:lvlJc w:val="left"/>
      <w:pPr>
        <w:ind w:left="4788"/>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6" w:tplc="215AC15A">
      <w:start w:val="1"/>
      <w:numFmt w:val="decimal"/>
      <w:lvlText w:val="%7"/>
      <w:lvlJc w:val="left"/>
      <w:pPr>
        <w:ind w:left="5508"/>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7" w:tplc="2C20487A">
      <w:start w:val="1"/>
      <w:numFmt w:val="lowerLetter"/>
      <w:lvlText w:val="%8"/>
      <w:lvlJc w:val="left"/>
      <w:pPr>
        <w:ind w:left="6228"/>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8" w:tplc="CC4AB0EC">
      <w:start w:val="1"/>
      <w:numFmt w:val="lowerRoman"/>
      <w:lvlText w:val="%9"/>
      <w:lvlJc w:val="left"/>
      <w:pPr>
        <w:ind w:left="6948"/>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abstractNum>
  <w:abstractNum w:abstractNumId="1"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116D3"/>
    <w:multiLevelType w:val="hybridMultilevel"/>
    <w:tmpl w:val="24DEB646"/>
    <w:lvl w:ilvl="0" w:tplc="F9D4D43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0A3B"/>
    <w:multiLevelType w:val="hybridMultilevel"/>
    <w:tmpl w:val="22F20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44645"/>
    <w:multiLevelType w:val="hybridMultilevel"/>
    <w:tmpl w:val="089C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B7B0C"/>
    <w:multiLevelType w:val="hybridMultilevel"/>
    <w:tmpl w:val="76F40142"/>
    <w:lvl w:ilvl="0" w:tplc="B56677BA">
      <w:start w:val="1"/>
      <w:numFmt w:val="decimal"/>
      <w:lvlText w:val="%1."/>
      <w:lvlJc w:val="left"/>
      <w:pPr>
        <w:ind w:left="452"/>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1" w:tplc="74F69E00">
      <w:start w:val="1"/>
      <w:numFmt w:val="lowerLetter"/>
      <w:lvlText w:val="%2"/>
      <w:lvlJc w:val="left"/>
      <w:pPr>
        <w:ind w:left="1126"/>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2" w:tplc="ED44EEFE">
      <w:start w:val="1"/>
      <w:numFmt w:val="lowerRoman"/>
      <w:lvlText w:val="%3"/>
      <w:lvlJc w:val="left"/>
      <w:pPr>
        <w:ind w:left="1846"/>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3" w:tplc="2F289772">
      <w:start w:val="1"/>
      <w:numFmt w:val="decimal"/>
      <w:lvlText w:val="%4"/>
      <w:lvlJc w:val="left"/>
      <w:pPr>
        <w:ind w:left="2566"/>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4" w:tplc="72CED582">
      <w:start w:val="1"/>
      <w:numFmt w:val="lowerLetter"/>
      <w:lvlText w:val="%5"/>
      <w:lvlJc w:val="left"/>
      <w:pPr>
        <w:ind w:left="3286"/>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5" w:tplc="5AE8F740">
      <w:start w:val="1"/>
      <w:numFmt w:val="lowerRoman"/>
      <w:lvlText w:val="%6"/>
      <w:lvlJc w:val="left"/>
      <w:pPr>
        <w:ind w:left="4006"/>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6" w:tplc="12FCBF90">
      <w:start w:val="1"/>
      <w:numFmt w:val="decimal"/>
      <w:lvlText w:val="%7"/>
      <w:lvlJc w:val="left"/>
      <w:pPr>
        <w:ind w:left="4726"/>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7" w:tplc="A87061DE">
      <w:start w:val="1"/>
      <w:numFmt w:val="lowerLetter"/>
      <w:lvlText w:val="%8"/>
      <w:lvlJc w:val="left"/>
      <w:pPr>
        <w:ind w:left="5446"/>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lvl w:ilvl="8" w:tplc="FFEA3D6C">
      <w:start w:val="1"/>
      <w:numFmt w:val="lowerRoman"/>
      <w:lvlText w:val="%9"/>
      <w:lvlJc w:val="left"/>
      <w:pPr>
        <w:ind w:left="6166"/>
      </w:pPr>
      <w:rPr>
        <w:rFonts w:ascii="Calibri" w:eastAsia="Calibri" w:hAnsi="Calibri" w:cs="Calibri"/>
        <w:b w:val="0"/>
        <w:i w:val="0"/>
        <w:strike w:val="0"/>
        <w:dstrike w:val="0"/>
        <w:color w:val="5A686F"/>
        <w:sz w:val="22"/>
        <w:szCs w:val="22"/>
        <w:u w:val="none" w:color="000000"/>
        <w:bdr w:val="none" w:sz="0" w:space="0" w:color="auto"/>
        <w:shd w:val="clear" w:color="auto" w:fill="auto"/>
        <w:vertAlign w:val="baseline"/>
      </w:rPr>
    </w:lvl>
  </w:abstractNum>
  <w:abstractNum w:abstractNumId="6" w15:restartNumberingAfterBreak="0">
    <w:nsid w:val="29667849"/>
    <w:multiLevelType w:val="hybridMultilevel"/>
    <w:tmpl w:val="CBA4F6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20F91"/>
    <w:multiLevelType w:val="hybridMultilevel"/>
    <w:tmpl w:val="CB1C8F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35282A"/>
    <w:multiLevelType w:val="hybridMultilevel"/>
    <w:tmpl w:val="97EE06FC"/>
    <w:lvl w:ilvl="0" w:tplc="9BB4C2B0">
      <w:start w:val="1"/>
      <w:numFmt w:val="lowerLetter"/>
      <w:lvlText w:val="(%1)"/>
      <w:lvlJc w:val="left"/>
      <w:pPr>
        <w:ind w:left="720" w:hanging="360"/>
      </w:pPr>
      <w:rPr>
        <w:rFonts w:hint="default"/>
        <w:b w:val="0"/>
      </w:rPr>
    </w:lvl>
    <w:lvl w:ilvl="1" w:tplc="FEE43B48">
      <w:start w:val="1"/>
      <w:numFmt w:val="decimal"/>
      <w:lvlText w:val="9.%2"/>
      <w:lvlJc w:val="left"/>
      <w:pPr>
        <w:ind w:left="1440" w:hanging="360"/>
      </w:pPr>
      <w:rPr>
        <w:rFonts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C18CC"/>
    <w:multiLevelType w:val="hybridMultilevel"/>
    <w:tmpl w:val="D96EE96E"/>
    <w:lvl w:ilvl="0" w:tplc="CB484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51023"/>
    <w:multiLevelType w:val="hybridMultilevel"/>
    <w:tmpl w:val="9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74836"/>
    <w:multiLevelType w:val="hybridMultilevel"/>
    <w:tmpl w:val="2A9E4ED8"/>
    <w:lvl w:ilvl="0" w:tplc="CB484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0059CC"/>
    <w:multiLevelType w:val="hybridMultilevel"/>
    <w:tmpl w:val="56707BB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F2294"/>
    <w:multiLevelType w:val="multilevel"/>
    <w:tmpl w:val="C6565A78"/>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70B822A4"/>
    <w:multiLevelType w:val="hybridMultilevel"/>
    <w:tmpl w:val="70C478F0"/>
    <w:lvl w:ilvl="0" w:tplc="F7CE42E2">
      <w:start w:val="1"/>
      <w:numFmt w:val="lowerLetter"/>
      <w:lvlText w:val="%1)"/>
      <w:lvlJc w:val="left"/>
      <w:pPr>
        <w:ind w:left="936"/>
      </w:pPr>
      <w:rPr>
        <w:rFonts w:ascii="Calibri" w:eastAsia="Calibri" w:hAnsi="Calibri" w:cs="Calibri"/>
        <w:b w:val="0"/>
        <w:i w:val="0"/>
        <w:strike w:val="0"/>
        <w:dstrike w:val="0"/>
        <w:color w:val="575757"/>
        <w:sz w:val="22"/>
        <w:szCs w:val="22"/>
        <w:u w:val="none" w:color="000000"/>
        <w:bdr w:val="none" w:sz="0" w:space="0" w:color="auto"/>
        <w:shd w:val="clear" w:color="auto" w:fill="auto"/>
        <w:vertAlign w:val="baseline"/>
      </w:rPr>
    </w:lvl>
    <w:lvl w:ilvl="1" w:tplc="5A40DC04">
      <w:start w:val="1"/>
      <w:numFmt w:val="lowerLetter"/>
      <w:lvlText w:val="%2"/>
      <w:lvlJc w:val="left"/>
      <w:pPr>
        <w:ind w:left="1656"/>
      </w:pPr>
      <w:rPr>
        <w:rFonts w:ascii="Calibri" w:eastAsia="Calibri" w:hAnsi="Calibri" w:cs="Calibri"/>
        <w:b w:val="0"/>
        <w:i w:val="0"/>
        <w:strike w:val="0"/>
        <w:dstrike w:val="0"/>
        <w:color w:val="575757"/>
        <w:sz w:val="22"/>
        <w:szCs w:val="22"/>
        <w:u w:val="none" w:color="000000"/>
        <w:bdr w:val="none" w:sz="0" w:space="0" w:color="auto"/>
        <w:shd w:val="clear" w:color="auto" w:fill="auto"/>
        <w:vertAlign w:val="baseline"/>
      </w:rPr>
    </w:lvl>
    <w:lvl w:ilvl="2" w:tplc="3D32F396">
      <w:start w:val="1"/>
      <w:numFmt w:val="lowerRoman"/>
      <w:lvlText w:val="%3"/>
      <w:lvlJc w:val="left"/>
      <w:pPr>
        <w:ind w:left="2376"/>
      </w:pPr>
      <w:rPr>
        <w:rFonts w:ascii="Calibri" w:eastAsia="Calibri" w:hAnsi="Calibri" w:cs="Calibri"/>
        <w:b w:val="0"/>
        <w:i w:val="0"/>
        <w:strike w:val="0"/>
        <w:dstrike w:val="0"/>
        <w:color w:val="575757"/>
        <w:sz w:val="22"/>
        <w:szCs w:val="22"/>
        <w:u w:val="none" w:color="000000"/>
        <w:bdr w:val="none" w:sz="0" w:space="0" w:color="auto"/>
        <w:shd w:val="clear" w:color="auto" w:fill="auto"/>
        <w:vertAlign w:val="baseline"/>
      </w:rPr>
    </w:lvl>
    <w:lvl w:ilvl="3" w:tplc="799A7A16">
      <w:start w:val="1"/>
      <w:numFmt w:val="decimal"/>
      <w:lvlText w:val="%4"/>
      <w:lvlJc w:val="left"/>
      <w:pPr>
        <w:ind w:left="3096"/>
      </w:pPr>
      <w:rPr>
        <w:rFonts w:ascii="Calibri" w:eastAsia="Calibri" w:hAnsi="Calibri" w:cs="Calibri"/>
        <w:b w:val="0"/>
        <w:i w:val="0"/>
        <w:strike w:val="0"/>
        <w:dstrike w:val="0"/>
        <w:color w:val="575757"/>
        <w:sz w:val="22"/>
        <w:szCs w:val="22"/>
        <w:u w:val="none" w:color="000000"/>
        <w:bdr w:val="none" w:sz="0" w:space="0" w:color="auto"/>
        <w:shd w:val="clear" w:color="auto" w:fill="auto"/>
        <w:vertAlign w:val="baseline"/>
      </w:rPr>
    </w:lvl>
    <w:lvl w:ilvl="4" w:tplc="16F64BEC">
      <w:start w:val="1"/>
      <w:numFmt w:val="lowerLetter"/>
      <w:lvlText w:val="%5"/>
      <w:lvlJc w:val="left"/>
      <w:pPr>
        <w:ind w:left="3816"/>
      </w:pPr>
      <w:rPr>
        <w:rFonts w:ascii="Calibri" w:eastAsia="Calibri" w:hAnsi="Calibri" w:cs="Calibri"/>
        <w:b w:val="0"/>
        <w:i w:val="0"/>
        <w:strike w:val="0"/>
        <w:dstrike w:val="0"/>
        <w:color w:val="575757"/>
        <w:sz w:val="22"/>
        <w:szCs w:val="22"/>
        <w:u w:val="none" w:color="000000"/>
        <w:bdr w:val="none" w:sz="0" w:space="0" w:color="auto"/>
        <w:shd w:val="clear" w:color="auto" w:fill="auto"/>
        <w:vertAlign w:val="baseline"/>
      </w:rPr>
    </w:lvl>
    <w:lvl w:ilvl="5" w:tplc="29725838">
      <w:start w:val="1"/>
      <w:numFmt w:val="lowerRoman"/>
      <w:lvlText w:val="%6"/>
      <w:lvlJc w:val="left"/>
      <w:pPr>
        <w:ind w:left="4536"/>
      </w:pPr>
      <w:rPr>
        <w:rFonts w:ascii="Calibri" w:eastAsia="Calibri" w:hAnsi="Calibri" w:cs="Calibri"/>
        <w:b w:val="0"/>
        <w:i w:val="0"/>
        <w:strike w:val="0"/>
        <w:dstrike w:val="0"/>
        <w:color w:val="575757"/>
        <w:sz w:val="22"/>
        <w:szCs w:val="22"/>
        <w:u w:val="none" w:color="000000"/>
        <w:bdr w:val="none" w:sz="0" w:space="0" w:color="auto"/>
        <w:shd w:val="clear" w:color="auto" w:fill="auto"/>
        <w:vertAlign w:val="baseline"/>
      </w:rPr>
    </w:lvl>
    <w:lvl w:ilvl="6" w:tplc="C8F4D87C">
      <w:start w:val="1"/>
      <w:numFmt w:val="decimal"/>
      <w:lvlText w:val="%7"/>
      <w:lvlJc w:val="left"/>
      <w:pPr>
        <w:ind w:left="5256"/>
      </w:pPr>
      <w:rPr>
        <w:rFonts w:ascii="Calibri" w:eastAsia="Calibri" w:hAnsi="Calibri" w:cs="Calibri"/>
        <w:b w:val="0"/>
        <w:i w:val="0"/>
        <w:strike w:val="0"/>
        <w:dstrike w:val="0"/>
        <w:color w:val="575757"/>
        <w:sz w:val="22"/>
        <w:szCs w:val="22"/>
        <w:u w:val="none" w:color="000000"/>
        <w:bdr w:val="none" w:sz="0" w:space="0" w:color="auto"/>
        <w:shd w:val="clear" w:color="auto" w:fill="auto"/>
        <w:vertAlign w:val="baseline"/>
      </w:rPr>
    </w:lvl>
    <w:lvl w:ilvl="7" w:tplc="96C0AA9A">
      <w:start w:val="1"/>
      <w:numFmt w:val="lowerLetter"/>
      <w:lvlText w:val="%8"/>
      <w:lvlJc w:val="left"/>
      <w:pPr>
        <w:ind w:left="5976"/>
      </w:pPr>
      <w:rPr>
        <w:rFonts w:ascii="Calibri" w:eastAsia="Calibri" w:hAnsi="Calibri" w:cs="Calibri"/>
        <w:b w:val="0"/>
        <w:i w:val="0"/>
        <w:strike w:val="0"/>
        <w:dstrike w:val="0"/>
        <w:color w:val="575757"/>
        <w:sz w:val="22"/>
        <w:szCs w:val="22"/>
        <w:u w:val="none" w:color="000000"/>
        <w:bdr w:val="none" w:sz="0" w:space="0" w:color="auto"/>
        <w:shd w:val="clear" w:color="auto" w:fill="auto"/>
        <w:vertAlign w:val="baseline"/>
      </w:rPr>
    </w:lvl>
    <w:lvl w:ilvl="8" w:tplc="804A095E">
      <w:start w:val="1"/>
      <w:numFmt w:val="lowerRoman"/>
      <w:lvlText w:val="%9"/>
      <w:lvlJc w:val="left"/>
      <w:pPr>
        <w:ind w:left="6696"/>
      </w:pPr>
      <w:rPr>
        <w:rFonts w:ascii="Calibri" w:eastAsia="Calibri" w:hAnsi="Calibri" w:cs="Calibri"/>
        <w:b w:val="0"/>
        <w:i w:val="0"/>
        <w:strike w:val="0"/>
        <w:dstrike w:val="0"/>
        <w:color w:val="575757"/>
        <w:sz w:val="22"/>
        <w:szCs w:val="22"/>
        <w:u w:val="none" w:color="000000"/>
        <w:bdr w:val="none" w:sz="0" w:space="0" w:color="auto"/>
        <w:shd w:val="clear" w:color="auto" w:fill="auto"/>
        <w:vertAlign w:val="baseline"/>
      </w:rPr>
    </w:lvl>
  </w:abstractNum>
  <w:abstractNum w:abstractNumId="16" w15:restartNumberingAfterBreak="0">
    <w:nsid w:val="74105490"/>
    <w:multiLevelType w:val="hybridMultilevel"/>
    <w:tmpl w:val="D3C84E62"/>
    <w:lvl w:ilvl="0" w:tplc="0C0EEF08">
      <w:start w:val="1"/>
      <w:numFmt w:val="decimal"/>
      <w:lvlText w:val="10.%1"/>
      <w:lvlJc w:val="left"/>
      <w:pPr>
        <w:ind w:left="720" w:hanging="360"/>
      </w:pPr>
      <w:rPr>
        <w:rFonts w:hint="default"/>
      </w:rPr>
    </w:lvl>
    <w:lvl w:ilvl="1" w:tplc="0C0EEF08">
      <w:start w:val="1"/>
      <w:numFmt w:val="decimal"/>
      <w:lvlText w:val="10.%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5"/>
  </w:num>
  <w:num w:numId="5">
    <w:abstractNumId w:val="0"/>
  </w:num>
  <w:num w:numId="6">
    <w:abstractNumId w:val="15"/>
  </w:num>
  <w:num w:numId="7">
    <w:abstractNumId w:val="2"/>
  </w:num>
  <w:num w:numId="8">
    <w:abstractNumId w:val="10"/>
  </w:num>
  <w:num w:numId="9">
    <w:abstractNumId w:val="14"/>
  </w:num>
  <w:num w:numId="10">
    <w:abstractNumId w:val="6"/>
  </w:num>
  <w:num w:numId="11">
    <w:abstractNumId w:val="16"/>
  </w:num>
  <w:num w:numId="12">
    <w:abstractNumId w:val="9"/>
  </w:num>
  <w:num w:numId="13">
    <w:abstractNumId w:val="12"/>
  </w:num>
  <w:num w:numId="14">
    <w:abstractNumId w:val="4"/>
  </w:num>
  <w:num w:numId="15">
    <w:abstractNumId w:val="8"/>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F1"/>
    <w:rsid w:val="00002EE1"/>
    <w:rsid w:val="00011AFB"/>
    <w:rsid w:val="00026F52"/>
    <w:rsid w:val="0003419D"/>
    <w:rsid w:val="000344FC"/>
    <w:rsid w:val="00046543"/>
    <w:rsid w:val="0005091D"/>
    <w:rsid w:val="00057F1B"/>
    <w:rsid w:val="00063C9E"/>
    <w:rsid w:val="00093865"/>
    <w:rsid w:val="000A667F"/>
    <w:rsid w:val="000B3AD3"/>
    <w:rsid w:val="000C63C7"/>
    <w:rsid w:val="000D38CC"/>
    <w:rsid w:val="000E14D4"/>
    <w:rsid w:val="000F0D4A"/>
    <w:rsid w:val="00113C25"/>
    <w:rsid w:val="00134CF9"/>
    <w:rsid w:val="00140849"/>
    <w:rsid w:val="0015488C"/>
    <w:rsid w:val="001663B9"/>
    <w:rsid w:val="0017337B"/>
    <w:rsid w:val="00194B51"/>
    <w:rsid w:val="001A692D"/>
    <w:rsid w:val="001B5D1C"/>
    <w:rsid w:val="001E133A"/>
    <w:rsid w:val="001E1C80"/>
    <w:rsid w:val="001E6736"/>
    <w:rsid w:val="001E72D5"/>
    <w:rsid w:val="00200B27"/>
    <w:rsid w:val="00204297"/>
    <w:rsid w:val="00220012"/>
    <w:rsid w:val="00220969"/>
    <w:rsid w:val="00222928"/>
    <w:rsid w:val="0023007C"/>
    <w:rsid w:val="002315B5"/>
    <w:rsid w:val="002315EF"/>
    <w:rsid w:val="00245EDA"/>
    <w:rsid w:val="00257ACF"/>
    <w:rsid w:val="00261AE8"/>
    <w:rsid w:val="00263A27"/>
    <w:rsid w:val="00270680"/>
    <w:rsid w:val="002742EB"/>
    <w:rsid w:val="002906EE"/>
    <w:rsid w:val="002B4735"/>
    <w:rsid w:val="002B76B0"/>
    <w:rsid w:val="002D1758"/>
    <w:rsid w:val="003002E0"/>
    <w:rsid w:val="003003E7"/>
    <w:rsid w:val="003061A5"/>
    <w:rsid w:val="003271E0"/>
    <w:rsid w:val="00333CF0"/>
    <w:rsid w:val="00334179"/>
    <w:rsid w:val="00352524"/>
    <w:rsid w:val="0035481C"/>
    <w:rsid w:val="0036243C"/>
    <w:rsid w:val="003731AF"/>
    <w:rsid w:val="00376997"/>
    <w:rsid w:val="0038678E"/>
    <w:rsid w:val="00387E00"/>
    <w:rsid w:val="00392815"/>
    <w:rsid w:val="00396A24"/>
    <w:rsid w:val="003A28A2"/>
    <w:rsid w:val="003B326F"/>
    <w:rsid w:val="003B5042"/>
    <w:rsid w:val="003B6704"/>
    <w:rsid w:val="003B7802"/>
    <w:rsid w:val="003C4F80"/>
    <w:rsid w:val="003D77D3"/>
    <w:rsid w:val="003E2936"/>
    <w:rsid w:val="004308AC"/>
    <w:rsid w:val="00436A4B"/>
    <w:rsid w:val="00456F26"/>
    <w:rsid w:val="004674A2"/>
    <w:rsid w:val="004B5026"/>
    <w:rsid w:val="004D18BD"/>
    <w:rsid w:val="004E3175"/>
    <w:rsid w:val="004E3E07"/>
    <w:rsid w:val="004E53E9"/>
    <w:rsid w:val="004E633D"/>
    <w:rsid w:val="004F2CF8"/>
    <w:rsid w:val="004F48AC"/>
    <w:rsid w:val="00561F1A"/>
    <w:rsid w:val="0057304C"/>
    <w:rsid w:val="005B2AA0"/>
    <w:rsid w:val="005C4A00"/>
    <w:rsid w:val="006003B8"/>
    <w:rsid w:val="00613426"/>
    <w:rsid w:val="006336E6"/>
    <w:rsid w:val="006434EE"/>
    <w:rsid w:val="00692C74"/>
    <w:rsid w:val="00692DFF"/>
    <w:rsid w:val="00696333"/>
    <w:rsid w:val="006A391A"/>
    <w:rsid w:val="006A619E"/>
    <w:rsid w:val="006B340C"/>
    <w:rsid w:val="006B425D"/>
    <w:rsid w:val="006B5E1B"/>
    <w:rsid w:val="006C0AEE"/>
    <w:rsid w:val="006C3237"/>
    <w:rsid w:val="006F41F1"/>
    <w:rsid w:val="00710D3F"/>
    <w:rsid w:val="00713433"/>
    <w:rsid w:val="00717226"/>
    <w:rsid w:val="00721799"/>
    <w:rsid w:val="00726C90"/>
    <w:rsid w:val="00733F32"/>
    <w:rsid w:val="00760485"/>
    <w:rsid w:val="00761D62"/>
    <w:rsid w:val="00762F21"/>
    <w:rsid w:val="00792657"/>
    <w:rsid w:val="00796E12"/>
    <w:rsid w:val="007978AD"/>
    <w:rsid w:val="007A1439"/>
    <w:rsid w:val="007A56DC"/>
    <w:rsid w:val="007B0B54"/>
    <w:rsid w:val="007C2B9B"/>
    <w:rsid w:val="007D5798"/>
    <w:rsid w:val="007D72B9"/>
    <w:rsid w:val="007E14B7"/>
    <w:rsid w:val="007E1C34"/>
    <w:rsid w:val="007F43D6"/>
    <w:rsid w:val="00803B12"/>
    <w:rsid w:val="008124C8"/>
    <w:rsid w:val="00813303"/>
    <w:rsid w:val="008334B5"/>
    <w:rsid w:val="0085516C"/>
    <w:rsid w:val="0086160A"/>
    <w:rsid w:val="00866532"/>
    <w:rsid w:val="00873D97"/>
    <w:rsid w:val="008778F4"/>
    <w:rsid w:val="008843F7"/>
    <w:rsid w:val="0089792F"/>
    <w:rsid w:val="008A23F3"/>
    <w:rsid w:val="008A7163"/>
    <w:rsid w:val="008B088B"/>
    <w:rsid w:val="008C628B"/>
    <w:rsid w:val="008D21FF"/>
    <w:rsid w:val="008D43F6"/>
    <w:rsid w:val="008E1979"/>
    <w:rsid w:val="008E428B"/>
    <w:rsid w:val="00910856"/>
    <w:rsid w:val="00916CF2"/>
    <w:rsid w:val="0092777F"/>
    <w:rsid w:val="00932AEF"/>
    <w:rsid w:val="00954C5A"/>
    <w:rsid w:val="00982A70"/>
    <w:rsid w:val="00994603"/>
    <w:rsid w:val="009A4890"/>
    <w:rsid w:val="009C17C3"/>
    <w:rsid w:val="009C3DC4"/>
    <w:rsid w:val="009D3FA3"/>
    <w:rsid w:val="009D58DF"/>
    <w:rsid w:val="009D595A"/>
    <w:rsid w:val="009E61E4"/>
    <w:rsid w:val="009F01B1"/>
    <w:rsid w:val="00A04AC7"/>
    <w:rsid w:val="00A05E6E"/>
    <w:rsid w:val="00A1348C"/>
    <w:rsid w:val="00A14598"/>
    <w:rsid w:val="00A176E5"/>
    <w:rsid w:val="00A238E3"/>
    <w:rsid w:val="00A2509D"/>
    <w:rsid w:val="00A32C2E"/>
    <w:rsid w:val="00A430C3"/>
    <w:rsid w:val="00A768C9"/>
    <w:rsid w:val="00A770FB"/>
    <w:rsid w:val="00AD4462"/>
    <w:rsid w:val="00AF0929"/>
    <w:rsid w:val="00AF1E23"/>
    <w:rsid w:val="00AF3991"/>
    <w:rsid w:val="00B045B2"/>
    <w:rsid w:val="00B05E1B"/>
    <w:rsid w:val="00B109F9"/>
    <w:rsid w:val="00B15B4F"/>
    <w:rsid w:val="00B24269"/>
    <w:rsid w:val="00B24998"/>
    <w:rsid w:val="00B32B0D"/>
    <w:rsid w:val="00B55FFD"/>
    <w:rsid w:val="00B62EAF"/>
    <w:rsid w:val="00B97C99"/>
    <w:rsid w:val="00BA06DF"/>
    <w:rsid w:val="00BB13E3"/>
    <w:rsid w:val="00BD4B56"/>
    <w:rsid w:val="00BE6AA0"/>
    <w:rsid w:val="00C40E60"/>
    <w:rsid w:val="00C44F53"/>
    <w:rsid w:val="00C56E18"/>
    <w:rsid w:val="00C6095D"/>
    <w:rsid w:val="00C63B85"/>
    <w:rsid w:val="00C902BA"/>
    <w:rsid w:val="00C912EF"/>
    <w:rsid w:val="00CB5486"/>
    <w:rsid w:val="00CC2057"/>
    <w:rsid w:val="00CD4352"/>
    <w:rsid w:val="00CE04F1"/>
    <w:rsid w:val="00D01919"/>
    <w:rsid w:val="00D13AA1"/>
    <w:rsid w:val="00D176D5"/>
    <w:rsid w:val="00D213D0"/>
    <w:rsid w:val="00D2436E"/>
    <w:rsid w:val="00D4359B"/>
    <w:rsid w:val="00D46172"/>
    <w:rsid w:val="00D46C43"/>
    <w:rsid w:val="00D47439"/>
    <w:rsid w:val="00D56C4B"/>
    <w:rsid w:val="00D62EDE"/>
    <w:rsid w:val="00D82C3C"/>
    <w:rsid w:val="00D976C2"/>
    <w:rsid w:val="00DA040D"/>
    <w:rsid w:val="00DA12C2"/>
    <w:rsid w:val="00DB4337"/>
    <w:rsid w:val="00DC09D1"/>
    <w:rsid w:val="00DC55FB"/>
    <w:rsid w:val="00DC5F66"/>
    <w:rsid w:val="00DC658F"/>
    <w:rsid w:val="00DC71BB"/>
    <w:rsid w:val="00DD0019"/>
    <w:rsid w:val="00DF50AD"/>
    <w:rsid w:val="00DF76B6"/>
    <w:rsid w:val="00E12195"/>
    <w:rsid w:val="00E17D43"/>
    <w:rsid w:val="00E254B3"/>
    <w:rsid w:val="00E34DA0"/>
    <w:rsid w:val="00E54A92"/>
    <w:rsid w:val="00E61B3A"/>
    <w:rsid w:val="00E71938"/>
    <w:rsid w:val="00E77853"/>
    <w:rsid w:val="00E82A5F"/>
    <w:rsid w:val="00EA2E38"/>
    <w:rsid w:val="00EA38DF"/>
    <w:rsid w:val="00EC495D"/>
    <w:rsid w:val="00F003E2"/>
    <w:rsid w:val="00F3030D"/>
    <w:rsid w:val="00F33ABC"/>
    <w:rsid w:val="00F40733"/>
    <w:rsid w:val="00F45917"/>
    <w:rsid w:val="00F50D87"/>
    <w:rsid w:val="00F51B98"/>
    <w:rsid w:val="00F521D8"/>
    <w:rsid w:val="00F857C5"/>
    <w:rsid w:val="00F93562"/>
    <w:rsid w:val="00FA335C"/>
    <w:rsid w:val="00FA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8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92D"/>
  </w:style>
  <w:style w:type="paragraph" w:styleId="Heading1">
    <w:name w:val="heading 1"/>
    <w:basedOn w:val="Normal"/>
    <w:next w:val="Normal"/>
    <w:link w:val="Heading1Char"/>
    <w:uiPriority w:val="9"/>
    <w:qFormat/>
    <w:rsid w:val="00F407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08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BC"/>
  </w:style>
  <w:style w:type="table" w:styleId="TableGrid">
    <w:name w:val="Table Grid"/>
    <w:basedOn w:val="TableNormal"/>
    <w:uiPriority w:val="59"/>
    <w:rsid w:val="00710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057F1B"/>
    <w:pPr>
      <w:ind w:left="720"/>
      <w:contextualSpacing/>
    </w:pPr>
  </w:style>
  <w:style w:type="paragraph" w:customStyle="1" w:styleId="Default">
    <w:name w:val="Default"/>
    <w:rsid w:val="003061A5"/>
    <w:pPr>
      <w:autoSpaceDE w:val="0"/>
      <w:autoSpaceDN w:val="0"/>
      <w:adjustRightInd w:val="0"/>
      <w:spacing w:after="0" w:line="240" w:lineRule="auto"/>
    </w:pPr>
    <w:rPr>
      <w:rFonts w:ascii="Times New Roman" w:eastAsia="SimSun" w:hAnsi="Times New Roman" w:cs="Times New Roman"/>
      <w:color w:val="000000"/>
      <w:sz w:val="24"/>
      <w:szCs w:val="24"/>
      <w:lang w:bidi="th-TH"/>
    </w:rPr>
  </w:style>
  <w:style w:type="character" w:customStyle="1" w:styleId="Heading2Char">
    <w:name w:val="Heading 2 Char"/>
    <w:basedOn w:val="DefaultParagraphFont"/>
    <w:link w:val="Heading2"/>
    <w:uiPriority w:val="9"/>
    <w:rsid w:val="0014084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F50AD"/>
    <w:pPr>
      <w:tabs>
        <w:tab w:val="center" w:pos="4680"/>
        <w:tab w:val="right" w:pos="9360"/>
      </w:tabs>
      <w:spacing w:after="0" w:line="240" w:lineRule="auto"/>
    </w:pPr>
    <w:rPr>
      <w:rFonts w:ascii="Segoe UI" w:eastAsia="Times New Roman" w:hAnsi="Segoe UI" w:cs="Times New Roman"/>
      <w:sz w:val="24"/>
    </w:rPr>
  </w:style>
  <w:style w:type="character" w:customStyle="1" w:styleId="HeaderChar">
    <w:name w:val="Header Char"/>
    <w:basedOn w:val="DefaultParagraphFont"/>
    <w:link w:val="Header"/>
    <w:uiPriority w:val="99"/>
    <w:rsid w:val="00DF50AD"/>
    <w:rPr>
      <w:rFonts w:ascii="Segoe UI" w:eastAsia="Times New Roman" w:hAnsi="Segoe UI" w:cs="Times New Roman"/>
      <w:sz w:val="24"/>
    </w:rPr>
  </w:style>
  <w:style w:type="paragraph" w:styleId="BalloonText">
    <w:name w:val="Balloon Text"/>
    <w:basedOn w:val="Normal"/>
    <w:link w:val="BalloonTextChar"/>
    <w:uiPriority w:val="99"/>
    <w:semiHidden/>
    <w:unhideWhenUsed/>
    <w:rsid w:val="004F2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CF8"/>
    <w:rPr>
      <w:rFonts w:ascii="Tahoma" w:hAnsi="Tahoma" w:cs="Tahoma"/>
      <w:sz w:val="16"/>
      <w:szCs w:val="16"/>
    </w:rPr>
  </w:style>
  <w:style w:type="character" w:customStyle="1" w:styleId="Heading1Char">
    <w:name w:val="Heading 1 Char"/>
    <w:basedOn w:val="DefaultParagraphFont"/>
    <w:link w:val="Heading1"/>
    <w:uiPriority w:val="9"/>
    <w:rsid w:val="00F40733"/>
    <w:rPr>
      <w:rFonts w:asciiTheme="majorHAnsi" w:eastAsiaTheme="majorEastAsia" w:hAnsiTheme="majorHAnsi" w:cstheme="majorBidi"/>
      <w:color w:val="365F91" w:themeColor="accent1" w:themeShade="BF"/>
      <w:sz w:val="32"/>
      <w:szCs w:val="32"/>
    </w:rPr>
  </w:style>
  <w:style w:type="table" w:customStyle="1" w:styleId="TableGrid0">
    <w:name w:val="TableGrid"/>
    <w:rsid w:val="00F40733"/>
    <w:pPr>
      <w:spacing w:after="0" w:line="240" w:lineRule="auto"/>
    </w:pPr>
    <w:rPr>
      <w:lang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SPP</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TaxKeywordTaxHTField xmlns="2dfcc66a-f317-4785-9369-3d8e5d80c570">
      <Terms xmlns="http://schemas.microsoft.com/office/infopath/2007/PartnerControls"/>
    </TaxKeywordTaxHTField>
    <Section xmlns="f9dc7156-ece8-42ab-9ca8-a660c1506700">FO</Section>
  </documentManagement>
</p:properties>
</file>

<file path=customXml/item2.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67902-B1BB-4C53-919C-1B7A995468FF}">
  <ds:schemaRefs>
    <ds:schemaRef ds:uri="http://purl.org/dc/elements/1.1/"/>
    <ds:schemaRef ds:uri="2dfcc66a-f317-4785-9369-3d8e5d80c570"/>
    <ds:schemaRef ds:uri="c5129071-2bbb-44ee-acae-9211c3d0761b"/>
    <ds:schemaRef ds:uri="f9dc7156-ece8-42ab-9ca8-a660c1506700"/>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01F3A12-03F2-4806-9C2A-7F87608C3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6CB93-EB49-48D4-9031-E43F956582B2}">
  <ds:schemaRefs>
    <ds:schemaRef ds:uri="http://schemas.microsoft.com/sharepoint/v3/contenttype/forms"/>
  </ds:schemaRefs>
</ds:datastoreItem>
</file>

<file path=customXml/itemProps4.xml><?xml version="1.0" encoding="utf-8"?>
<ds:datastoreItem xmlns:ds="http://schemas.openxmlformats.org/officeDocument/2006/customXml" ds:itemID="{2B626A96-A663-489B-984E-F89C01CC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2019-07-31T08:57:00Z</dcterms:created>
  <dcterms:modified xsi:type="dcterms:W3CDTF">2020-01-30T09:22:00Z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3f9331f7-95a2-472a-92bc-d73219eb516b_Enabled">
    <vt:lpwstr>True</vt:lpwstr>
  </property>
  <property fmtid="{D5CDD505-2E9C-101B-9397-08002B2CF9AE}" pid="6" name="MSIP_Label_3f9331f7-95a2-472a-92bc-d73219eb516b_SiteId">
    <vt:lpwstr>0b11c524-9a1c-4e1b-84cb-6336aefc2243</vt:lpwstr>
  </property>
  <property fmtid="{D5CDD505-2E9C-101B-9397-08002B2CF9AE}" pid="7" name="MSIP_Label_3f9331f7-95a2-472a-92bc-d73219eb516b_Owner">
    <vt:lpwstr>caas-louiss@soe.sgnet.gov.sg</vt:lpwstr>
  </property>
  <property fmtid="{D5CDD505-2E9C-101B-9397-08002B2CF9AE}" pid="8" name="MSIP_Label_3f9331f7-95a2-472a-92bc-d73219eb516b_SetDate">
    <vt:lpwstr>2020-01-30T09:21:33.4847453Z</vt:lpwstr>
  </property>
  <property fmtid="{D5CDD505-2E9C-101B-9397-08002B2CF9AE}" pid="9" name="MSIP_Label_3f9331f7-95a2-472a-92bc-d73219eb516b_Name">
    <vt:lpwstr>CONFIDENTIAL</vt:lpwstr>
  </property>
  <property fmtid="{D5CDD505-2E9C-101B-9397-08002B2CF9AE}" pid="10" name="MSIP_Label_3f9331f7-95a2-472a-92bc-d73219eb516b_Application">
    <vt:lpwstr>Microsoft Azure Information Protection</vt:lpwstr>
  </property>
  <property fmtid="{D5CDD505-2E9C-101B-9397-08002B2CF9AE}" pid="11" name="MSIP_Label_3f9331f7-95a2-472a-92bc-d73219eb516b_ActionId">
    <vt:lpwstr>f8dd259a-17f1-4a0d-b28f-2cd924b9f90c</vt:lpwstr>
  </property>
  <property fmtid="{D5CDD505-2E9C-101B-9397-08002B2CF9AE}" pid="12" name="MSIP_Label_3f9331f7-95a2-472a-92bc-d73219eb516b_Extended_MSFT_Method">
    <vt:lpwstr>Automatic</vt:lpwstr>
  </property>
  <property fmtid="{D5CDD505-2E9C-101B-9397-08002B2CF9AE}" pid="13" name="MSIP_Label_4f288355-fb4c-44cd-b9ca-40cfc2aee5f8_Enabled">
    <vt:lpwstr>True</vt:lpwstr>
  </property>
  <property fmtid="{D5CDD505-2E9C-101B-9397-08002B2CF9AE}" pid="14" name="MSIP_Label_4f288355-fb4c-44cd-b9ca-40cfc2aee5f8_SiteId">
    <vt:lpwstr>0b11c524-9a1c-4e1b-84cb-6336aefc2243</vt:lpwstr>
  </property>
  <property fmtid="{D5CDD505-2E9C-101B-9397-08002B2CF9AE}" pid="15" name="MSIP_Label_4f288355-fb4c-44cd-b9ca-40cfc2aee5f8_Owner">
    <vt:lpwstr>caas-louiss@soe.sgnet.gov.sg</vt:lpwstr>
  </property>
  <property fmtid="{D5CDD505-2E9C-101B-9397-08002B2CF9AE}" pid="16" name="MSIP_Label_4f288355-fb4c-44cd-b9ca-40cfc2aee5f8_SetDate">
    <vt:lpwstr>2020-01-30T09:21:33.4847453Z</vt:lpwstr>
  </property>
  <property fmtid="{D5CDD505-2E9C-101B-9397-08002B2CF9AE}" pid="17" name="MSIP_Label_4f288355-fb4c-44cd-b9ca-40cfc2aee5f8_Name">
    <vt:lpwstr>NON-SENSITIVE</vt:lpwstr>
  </property>
  <property fmtid="{D5CDD505-2E9C-101B-9397-08002B2CF9AE}" pid="18" name="MSIP_Label_4f288355-fb4c-44cd-b9ca-40cfc2aee5f8_Application">
    <vt:lpwstr>Microsoft Azure Information Protection</vt:lpwstr>
  </property>
  <property fmtid="{D5CDD505-2E9C-101B-9397-08002B2CF9AE}" pid="19" name="MSIP_Label_4f288355-fb4c-44cd-b9ca-40cfc2aee5f8_ActionId">
    <vt:lpwstr>f8dd259a-17f1-4a0d-b28f-2cd924b9f90c</vt:lpwstr>
  </property>
  <property fmtid="{D5CDD505-2E9C-101B-9397-08002B2CF9AE}" pid="20" name="MSIP_Label_4f288355-fb4c-44cd-b9ca-40cfc2aee5f8_Parent">
    <vt:lpwstr>3f9331f7-95a2-472a-92bc-d73219eb516b</vt:lpwstr>
  </property>
  <property fmtid="{D5CDD505-2E9C-101B-9397-08002B2CF9AE}" pid="21" name="MSIP_Label_4f288355-fb4c-44cd-b9ca-40cfc2aee5f8_Extended_MSFT_Method">
    <vt:lpwstr>Automatic</vt:lpwstr>
  </property>
  <property fmtid="{D5CDD505-2E9C-101B-9397-08002B2CF9AE}" pid="22" name="Sensitivity">
    <vt:lpwstr>CONFIDENTIAL NON-SENSITIVE</vt:lpwstr>
  </property>
</Properties>
</file>